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489A66BC" w14:textId="542EC9D2" w:rsidR="00713069" w:rsidRDefault="00713069">
      <w:pPr>
        <w:pStyle w:val="Ttulo2"/>
        <w:rPr>
          <w:rFonts w:ascii="Arial" w:eastAsia="Calibri" w:hAnsi="Arial" w:cs="Arial"/>
          <w:szCs w:val="24"/>
          <w:lang w:val="pt-BR" w:eastAsia="pt-BR"/>
        </w:rPr>
      </w:pPr>
      <w:r w:rsidRPr="00713069">
        <w:rPr>
          <w:rFonts w:ascii="Arial" w:eastAsia="Calibri" w:hAnsi="Arial" w:cs="Arial"/>
          <w:szCs w:val="24"/>
          <w:lang w:val="pt-BR" w:eastAsia="pt-BR"/>
        </w:rPr>
        <w:t xml:space="preserve">AVISO DE CONVOCAÇÃO – </w:t>
      </w:r>
      <w:r w:rsidR="003A3ABB">
        <w:rPr>
          <w:rFonts w:ascii="Arial" w:eastAsia="Calibri" w:hAnsi="Arial" w:cs="Arial"/>
          <w:szCs w:val="24"/>
          <w:lang w:val="pt-BR" w:eastAsia="pt-BR"/>
        </w:rPr>
        <w:t>TERCEIRA</w:t>
      </w:r>
      <w:r w:rsidRPr="00713069">
        <w:rPr>
          <w:rFonts w:ascii="Arial" w:eastAsia="Calibri" w:hAnsi="Arial" w:cs="Arial"/>
          <w:szCs w:val="24"/>
          <w:lang w:val="pt-BR" w:eastAsia="pt-BR"/>
        </w:rPr>
        <w:t xml:space="preserve"> SESSÃO</w:t>
      </w:r>
    </w:p>
    <w:p w14:paraId="398A2C10" w14:textId="2B1E6877"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CONCORRÊNCIA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1526C7">
        <w:rPr>
          <w:rFonts w:ascii="Arial" w:hAnsi="Arial" w:cs="Arial"/>
          <w:szCs w:val="24"/>
          <w:lang w:val="pt-BR"/>
        </w:rPr>
        <w:t>1</w:t>
      </w:r>
      <w:r w:rsidR="00F53BA6">
        <w:rPr>
          <w:rFonts w:ascii="Arial" w:hAnsi="Arial" w:cs="Arial"/>
          <w:szCs w:val="24"/>
          <w:lang w:val="pt-BR"/>
        </w:rPr>
        <w:t>/202</w:t>
      </w:r>
      <w:r w:rsidR="001526C7">
        <w:rPr>
          <w:rFonts w:ascii="Arial" w:hAnsi="Arial" w:cs="Arial"/>
          <w:szCs w:val="24"/>
          <w:lang w:val="pt-BR"/>
        </w:rPr>
        <w:t>5</w:t>
      </w:r>
    </w:p>
    <w:p w14:paraId="04C93AD5" w14:textId="2043B697" w:rsidR="00EC1B53" w:rsidRDefault="0092060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TIPO: TÉCNICA E PREÇO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1F3DFE68" w:rsidR="00EC1B53" w:rsidRDefault="00713069" w:rsidP="00744282">
      <w:pPr>
        <w:jc w:val="both"/>
        <w:rPr>
          <w:rFonts w:ascii="Arial" w:hAnsi="Arial" w:cs="Arial"/>
        </w:rPr>
      </w:pPr>
      <w:r w:rsidRPr="00713069">
        <w:rPr>
          <w:rFonts w:ascii="Arial" w:hAnsi="Arial" w:cs="Arial"/>
          <w:color w:val="162937"/>
        </w:rPr>
        <w:t>A Câmara Municipal de Alta Floresta - MT, por intermédio de sua Comissão de Contratação, torna público e convoca as licitantes participantes da Concorrência nº 001/2025, cujo objeto é</w:t>
      </w:r>
      <w:r w:rsidR="00F53BA6">
        <w:rPr>
          <w:rFonts w:ascii="Arial" w:hAnsi="Arial" w:cs="Arial"/>
          <w:color w:val="162937"/>
        </w:rPr>
        <w:t xml:space="preserve"> </w:t>
      </w:r>
      <w:r w:rsidR="00744282" w:rsidRPr="00744282">
        <w:rPr>
          <w:rFonts w:ascii="ArialMT" w:hAnsi="ArialMT" w:cs="ArialMT"/>
          <w:color w:val="000000"/>
        </w:rPr>
        <w:t>A CONTRATAÇÃO DE SERVIÇOS DE PUBLICIDADE PRESTADOS POR INTERMÉDIO DE AGÊNCIA DE PROPAGANDA, COMPREENDENDO O CONJUNTO DE ATIVIDADES REALIZADAS INTEGRADAMENTE QUE TENHAM POR OBJETIVO O ESTUDO, O PLANEJAMENTO, A CONCEITUAÇÃO, A CONCEPÇÃO, A CRIAÇÃO, PRODUÇÃO, A EXECUÇÃO INTERNA, A INTERMEDIAÇÃO E SUPERVISÃO DA EXECUÇÃO EXTERNA E A VEICULAÇÃO E DISTRIBUIÇÃO DE AÇÕES PUBLICITÁRIAS JUNTO A PÚBLICOS DE INTERESSE DE PEÇAS E CAMPANHAS PUBLICITÁRIAS</w:t>
      </w:r>
      <w:r w:rsidRPr="00713069">
        <w:rPr>
          <w:rFonts w:ascii="ArialMT" w:hAnsi="ArialMT" w:cs="ArialMT"/>
          <w:color w:val="000000"/>
        </w:rPr>
        <w:t xml:space="preserve">, para a </w:t>
      </w:r>
      <w:r w:rsidR="003A3ABB">
        <w:rPr>
          <w:rFonts w:ascii="ArialMT" w:hAnsi="ArialMT" w:cs="ArialMT"/>
          <w:color w:val="000000"/>
        </w:rPr>
        <w:t>terceira</w:t>
      </w:r>
      <w:r w:rsidRPr="00713069">
        <w:rPr>
          <w:rFonts w:ascii="ArialMT" w:hAnsi="ArialMT" w:cs="ArialMT"/>
          <w:color w:val="000000"/>
        </w:rPr>
        <w:t xml:space="preserve"> sessão pública do certame, a realizar-se: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6ACA0110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DATA/HORA: </w:t>
      </w:r>
      <w:r w:rsidR="003A3ABB">
        <w:rPr>
          <w:rFonts w:ascii="Arial" w:hAnsi="Arial" w:cs="Arial"/>
          <w:color w:val="000000"/>
        </w:rPr>
        <w:t>01</w:t>
      </w:r>
      <w:r>
        <w:rPr>
          <w:rFonts w:ascii="Arial" w:hAnsi="Arial" w:cs="Arial"/>
          <w:color w:val="000000"/>
        </w:rPr>
        <w:t xml:space="preserve"> de </w:t>
      </w:r>
      <w:r w:rsidR="004006E2">
        <w:rPr>
          <w:rFonts w:ascii="Arial" w:hAnsi="Arial" w:cs="Arial"/>
          <w:color w:val="000000"/>
        </w:rPr>
        <w:t>ju</w:t>
      </w:r>
      <w:r w:rsidR="003A3ABB">
        <w:rPr>
          <w:rFonts w:ascii="Arial" w:hAnsi="Arial" w:cs="Arial"/>
          <w:color w:val="000000"/>
        </w:rPr>
        <w:t>lh</w:t>
      </w:r>
      <w:r w:rsidR="004006E2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às 09h00min.</w:t>
      </w:r>
    </w:p>
    <w:p w14:paraId="6BD049DA" w14:textId="517FC16B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LOCAL: </w:t>
      </w:r>
      <w:r w:rsidR="00920606">
        <w:rPr>
          <w:rFonts w:ascii="Arial" w:hAnsi="Arial" w:cs="Arial"/>
          <w:color w:val="162937"/>
        </w:rPr>
        <w:t>Presencialmente na Câmara Municipal de Alta Floresta, Av.: Colonizador Ariosto da Riva, Nº 2349, Centro, Alta Floresta-MT</w:t>
      </w:r>
    </w:p>
    <w:p w14:paraId="2AD04F95" w14:textId="276B856F" w:rsidR="00713069" w:rsidRPr="00713069" w:rsidRDefault="00713069" w:rsidP="00713069">
      <w:pPr>
        <w:pStyle w:val="dou-paragraph"/>
        <w:shd w:val="clear" w:color="auto" w:fill="FFFFFF"/>
        <w:spacing w:after="167"/>
        <w:jc w:val="both"/>
        <w:rPr>
          <w:rFonts w:ascii="Arial" w:hAnsi="Arial" w:cs="Arial"/>
          <w:color w:val="162937"/>
        </w:rPr>
      </w:pPr>
      <w:r w:rsidRPr="00713069">
        <w:rPr>
          <w:rFonts w:ascii="Arial" w:hAnsi="Arial" w:cs="Arial"/>
          <w:color w:val="162937"/>
        </w:rPr>
        <w:t xml:space="preserve">Na oportunidade, será procedida a abertura </w:t>
      </w:r>
      <w:r w:rsidR="003A3ABB">
        <w:rPr>
          <w:rFonts w:ascii="Arial" w:hAnsi="Arial" w:cs="Arial"/>
          <w:color w:val="162937"/>
        </w:rPr>
        <w:t>do invólucro sob número 4, Proposta de Preço</w:t>
      </w:r>
      <w:r w:rsidRPr="00713069">
        <w:rPr>
          <w:rFonts w:ascii="Arial" w:hAnsi="Arial" w:cs="Arial"/>
          <w:color w:val="162937"/>
        </w:rPr>
        <w:t>.</w:t>
      </w:r>
    </w:p>
    <w:p w14:paraId="30AE2CF4" w14:textId="14BA8EC1" w:rsidR="00EC1B53" w:rsidRDefault="00713069" w:rsidP="00713069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 w:rsidRPr="00713069">
        <w:rPr>
          <w:rFonts w:ascii="Arial" w:hAnsi="Arial" w:cs="Arial"/>
          <w:color w:val="162937"/>
        </w:rPr>
        <w:t>As licitantes poderão fazer-se representar na sessão por seus representantes legais, devidamente credenciados, observadas as disposições constantes no item 8 do Edital.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3ACB6E42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3A3ABB"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</w:rPr>
        <w:t xml:space="preserve"> de </w:t>
      </w:r>
      <w:r w:rsidR="00713069">
        <w:rPr>
          <w:rFonts w:ascii="Arial" w:hAnsi="Arial" w:cs="Arial"/>
          <w:color w:val="000000"/>
        </w:rPr>
        <w:t>junho</w:t>
      </w:r>
      <w:r>
        <w:rPr>
          <w:rFonts w:ascii="Arial" w:hAnsi="Arial" w:cs="Arial"/>
          <w:color w:val="000000"/>
        </w:rPr>
        <w:t xml:space="preserve"> de 2.02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6450DED4" w14:textId="77777777" w:rsidR="0014641F" w:rsidRDefault="0014641F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3ECA4418" w:rsidR="00EC1B53" w:rsidRDefault="0092060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MEMBRO DA COMISSÃO DE LICITAÇÃO</w:t>
      </w:r>
      <w:r w:rsidR="001526C7">
        <w:rPr>
          <w:rFonts w:ascii="Arial" w:hAnsi="Arial" w:cs="Arial"/>
          <w:color w:val="162937"/>
        </w:rPr>
        <w:br/>
      </w:r>
    </w:p>
    <w:p w14:paraId="23B99DAB" w14:textId="77777777" w:rsidR="00EC1B53" w:rsidRDefault="00EC1B53">
      <w:pPr>
        <w:rPr>
          <w:szCs w:val="25"/>
        </w:rPr>
      </w:pPr>
    </w:p>
    <w:p w14:paraId="05DE4FE6" w14:textId="77777777" w:rsidR="0014641F" w:rsidRDefault="0014641F">
      <w:pPr>
        <w:rPr>
          <w:szCs w:val="25"/>
        </w:rPr>
      </w:pPr>
    </w:p>
    <w:p w14:paraId="13C725EF" w14:textId="77777777" w:rsidR="0014641F" w:rsidRDefault="0014641F" w:rsidP="0014641F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 w:rsidRPr="0014641F"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095B3FEB" w14:textId="52048DF7" w:rsidR="0014641F" w:rsidRDefault="0014641F" w:rsidP="0014641F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MEMBRO DA COMISSÃO DE LICITAÇÃO</w:t>
      </w:r>
      <w:r>
        <w:rPr>
          <w:rFonts w:ascii="Arial" w:hAnsi="Arial" w:cs="Arial"/>
          <w:color w:val="162937"/>
        </w:rPr>
        <w:br/>
      </w:r>
    </w:p>
    <w:p w14:paraId="5C2A6AD4" w14:textId="77777777" w:rsidR="0014641F" w:rsidRDefault="0014641F">
      <w:pPr>
        <w:rPr>
          <w:szCs w:val="25"/>
        </w:rPr>
      </w:pPr>
    </w:p>
    <w:p w14:paraId="132F795A" w14:textId="77777777" w:rsidR="0014641F" w:rsidRDefault="0014641F">
      <w:pPr>
        <w:rPr>
          <w:szCs w:val="25"/>
        </w:rPr>
      </w:pPr>
    </w:p>
    <w:p w14:paraId="7A9271CB" w14:textId="77777777" w:rsidR="0014641F" w:rsidRDefault="0014641F" w:rsidP="0014641F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 w:rsidRPr="0014641F">
        <w:rPr>
          <w:rFonts w:ascii="Arial" w:hAnsi="Arial" w:cs="Arial"/>
          <w:b/>
          <w:bCs/>
          <w:caps/>
          <w:color w:val="162937"/>
        </w:rPr>
        <w:t>FABIANA DA CONCEICAO DAMASCENO DOS SANTOS SILVA</w:t>
      </w:r>
    </w:p>
    <w:p w14:paraId="60DF20BC" w14:textId="1B84A403" w:rsidR="00EC1B53" w:rsidRDefault="0014641F" w:rsidP="00713069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MEMBRO DA COMISSÃO DE LICITAÇÃO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4641F"/>
    <w:rsid w:val="001526C7"/>
    <w:rsid w:val="0037547E"/>
    <w:rsid w:val="003A3ABB"/>
    <w:rsid w:val="004006E2"/>
    <w:rsid w:val="00713069"/>
    <w:rsid w:val="00744282"/>
    <w:rsid w:val="00920606"/>
    <w:rsid w:val="009D098D"/>
    <w:rsid w:val="00A47C03"/>
    <w:rsid w:val="00CF4058"/>
    <w:rsid w:val="00EC1B53"/>
    <w:rsid w:val="00F53BA6"/>
    <w:rsid w:val="00FB441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67</cp:revision>
  <dcterms:created xsi:type="dcterms:W3CDTF">2019-10-30T14:54:00Z</dcterms:created>
  <dcterms:modified xsi:type="dcterms:W3CDTF">2025-06-26T16:49:00Z</dcterms:modified>
  <cp:version>1048576</cp:version>
</cp:coreProperties>
</file>