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0B88" w14:textId="77777777" w:rsidR="003B5243" w:rsidRDefault="003B5243">
      <w:pPr>
        <w:pStyle w:val="Corpodetexto"/>
        <w:spacing w:before="4"/>
        <w:rPr>
          <w:rFonts w:ascii="Times New Roman"/>
          <w:sz w:val="21"/>
        </w:rPr>
      </w:pPr>
    </w:p>
    <w:p w14:paraId="44C68972" w14:textId="77777777" w:rsidR="00116F36" w:rsidRDefault="00116F36" w:rsidP="00116F36">
      <w:pPr>
        <w:pStyle w:val="Ttulo1"/>
        <w:spacing w:before="93"/>
        <w:ind w:left="284" w:right="32" w:firstLine="0"/>
        <w:jc w:val="center"/>
      </w:pPr>
      <w:r>
        <w:t>AVISO DE CHAMAMENTO PÚBLICO</w:t>
      </w:r>
    </w:p>
    <w:p w14:paraId="63315930" w14:textId="414765AF" w:rsidR="003B5243" w:rsidRDefault="00116F36" w:rsidP="00116F36">
      <w:pPr>
        <w:pStyle w:val="Ttulo1"/>
        <w:spacing w:before="93"/>
        <w:ind w:left="284" w:right="32" w:firstLine="0"/>
        <w:jc w:val="center"/>
      </w:pPr>
      <w:r w:rsidRPr="00116F36">
        <w:t>PROCEDIMENTOS</w:t>
      </w:r>
      <w:r>
        <w:t xml:space="preserve"> </w:t>
      </w:r>
      <w:r w:rsidRPr="00116F36">
        <w:t>DE</w:t>
      </w:r>
      <w:r>
        <w:t xml:space="preserve"> </w:t>
      </w:r>
      <w:r w:rsidRPr="00116F36">
        <w:t>INSCRIÇÃO</w:t>
      </w:r>
      <w:r>
        <w:t xml:space="preserve"> </w:t>
      </w:r>
      <w:r w:rsidRPr="00116F36">
        <w:t>E</w:t>
      </w:r>
      <w:r>
        <w:t xml:space="preserve"> </w:t>
      </w:r>
      <w:r w:rsidRPr="00116F36">
        <w:t>SELEÇÃO</w:t>
      </w:r>
      <w:r>
        <w:t xml:space="preserve"> </w:t>
      </w:r>
      <w:r w:rsidRPr="00116F36">
        <w:t>DOS</w:t>
      </w:r>
      <w:r>
        <w:t xml:space="preserve"> </w:t>
      </w:r>
      <w:r w:rsidRPr="00116F36">
        <w:t>MEMBROS</w:t>
      </w:r>
      <w:r w:rsidRPr="00116F36">
        <w:tab/>
        <w:t xml:space="preserve">DA </w:t>
      </w:r>
      <w:r>
        <w:t>S</w:t>
      </w:r>
      <w:r w:rsidRPr="00116F36">
        <w:t>UBCOMISSÃOTÉCNICA</w:t>
      </w:r>
    </w:p>
    <w:p w14:paraId="1680AB07" w14:textId="5BCB65F0" w:rsidR="00116F36" w:rsidRDefault="00116F36" w:rsidP="00116F36">
      <w:pPr>
        <w:pStyle w:val="Ttulo1"/>
        <w:spacing w:before="93"/>
        <w:ind w:left="284" w:right="32" w:firstLine="0"/>
        <w:jc w:val="center"/>
      </w:pPr>
      <w:r>
        <w:t>CONCORRÊNCIA 001-2025</w:t>
      </w:r>
    </w:p>
    <w:p w14:paraId="77377F25" w14:textId="77777777" w:rsidR="003B5243" w:rsidRDefault="003B5243">
      <w:pPr>
        <w:pStyle w:val="Corpodetexto"/>
        <w:spacing w:before="4"/>
        <w:rPr>
          <w:b/>
        </w:rPr>
      </w:pPr>
    </w:p>
    <w:p w14:paraId="2715A02F" w14:textId="1B4F610A" w:rsidR="003B5243" w:rsidRDefault="00110FBE">
      <w:pPr>
        <w:tabs>
          <w:tab w:val="left" w:pos="7427"/>
        </w:tabs>
        <w:ind w:left="219"/>
        <w:rPr>
          <w:b/>
        </w:rPr>
      </w:pPr>
      <w:r>
        <w:rPr>
          <w:b/>
        </w:rPr>
        <w:tab/>
      </w:r>
    </w:p>
    <w:p w14:paraId="03AEFABA" w14:textId="55C66815" w:rsidR="003B5243" w:rsidRDefault="00110FBE" w:rsidP="00116F36">
      <w:pPr>
        <w:spacing w:before="117"/>
        <w:ind w:left="219" w:right="233"/>
        <w:jc w:val="both"/>
        <w:rPr>
          <w:rFonts w:ascii="ArialMT" w:hAnsi="ArialMT" w:cs="ArialMT"/>
          <w:color w:val="000000"/>
        </w:rPr>
      </w:pPr>
      <w:r>
        <w:t xml:space="preserve">OBJETO: </w:t>
      </w:r>
      <w:r w:rsidR="00116F36" w:rsidRPr="00744282">
        <w:rPr>
          <w:rFonts w:ascii="ArialMT" w:hAnsi="ArialMT" w:cs="ArialMT"/>
          <w:color w:val="000000"/>
        </w:rPr>
        <w:t>CONTRATAÇÃO DE SERVIÇOS DE PUBLICIDADE PRESTADOS POR INTERMÉDIO DE AGÊNCIA DE PROPAGANDA, COMPREENDENDO O CONJUNTO DE ATIVIDADES REALIZADAS INTEGRADAMENTE QUE TENHAM POR OBJETIVO O ESTUDO, O PLANEJAMENTO, A CONCEITUAÇÃO, A CONCEPÇÃO, A CRIAÇÃO, PRODUÇÃO, A EXECUÇÃO INTERNA, A INTERMEDIAÇÃO E SUPERVISÃO DA EXECUÇÃO EXTERNA E A VEICULAÇÃO E DISTRIBUIÇÃO DE AÇÕES PUBLICITÁRIAS JUNTO A PÚBLICOS DE INTERESSE DE PEÇAS E CAMPANHAS PUBLICITÁRIAS</w:t>
      </w:r>
      <w:r w:rsidR="00116F36">
        <w:rPr>
          <w:rFonts w:ascii="ArialMT" w:hAnsi="ArialMT" w:cs="ArialMT"/>
          <w:color w:val="000000"/>
        </w:rPr>
        <w:t>.</w:t>
      </w:r>
    </w:p>
    <w:p w14:paraId="1F14236B" w14:textId="629F7B70" w:rsidR="00116F36" w:rsidRDefault="00116F36" w:rsidP="00116F36">
      <w:pPr>
        <w:spacing w:before="117"/>
        <w:ind w:left="219" w:right="233"/>
        <w:jc w:val="both"/>
        <w:rPr>
          <w:b/>
        </w:rPr>
      </w:pPr>
      <w:r>
        <w:t xml:space="preserve">PROCESSO: </w:t>
      </w:r>
      <w:r>
        <w:rPr>
          <w:b/>
        </w:rPr>
        <w:t>Nº</w:t>
      </w:r>
      <w:r w:rsidRPr="009D1F01">
        <w:rPr>
          <w:b/>
        </w:rPr>
        <w:t>.0</w:t>
      </w:r>
      <w:r>
        <w:rPr>
          <w:b/>
        </w:rPr>
        <w:t>40</w:t>
      </w:r>
      <w:r w:rsidRPr="009D1F01">
        <w:rPr>
          <w:b/>
        </w:rPr>
        <w:t>/202</w:t>
      </w:r>
      <w:r>
        <w:rPr>
          <w:b/>
        </w:rPr>
        <w:t>5</w:t>
      </w:r>
    </w:p>
    <w:p w14:paraId="6AD56844" w14:textId="67C4596D" w:rsidR="003B5243" w:rsidRDefault="00110FBE">
      <w:pPr>
        <w:spacing w:before="122"/>
        <w:ind w:left="219"/>
        <w:rPr>
          <w:b/>
        </w:rPr>
      </w:pPr>
      <w:r>
        <w:t xml:space="preserve">EDITAL: </w:t>
      </w:r>
      <w:r>
        <w:rPr>
          <w:b/>
        </w:rPr>
        <w:t>001/</w:t>
      </w:r>
      <w:r w:rsidR="004E7A68">
        <w:rPr>
          <w:b/>
        </w:rPr>
        <w:t>20</w:t>
      </w:r>
      <w:r w:rsidR="004B67D4">
        <w:rPr>
          <w:b/>
        </w:rPr>
        <w:t>25</w:t>
      </w:r>
    </w:p>
    <w:p w14:paraId="180DE979" w14:textId="2F7A21B5" w:rsidR="003B5243" w:rsidRDefault="00110FBE">
      <w:pPr>
        <w:spacing w:before="122"/>
        <w:ind w:left="219"/>
        <w:rPr>
          <w:b/>
        </w:rPr>
      </w:pPr>
      <w:r>
        <w:t xml:space="preserve">MODALIDADE: </w:t>
      </w:r>
      <w:r w:rsidR="004B67D4">
        <w:rPr>
          <w:b/>
        </w:rPr>
        <w:t>Concorrência</w:t>
      </w:r>
    </w:p>
    <w:p w14:paraId="68C288AB" w14:textId="32D0AD14" w:rsidR="003B5243" w:rsidRDefault="00110FBE">
      <w:pPr>
        <w:spacing w:before="122"/>
        <w:ind w:left="219"/>
        <w:rPr>
          <w:b/>
        </w:rPr>
      </w:pPr>
      <w:r>
        <w:t xml:space="preserve">TIPO DE </w:t>
      </w:r>
      <w:r w:rsidR="004B67D4">
        <w:t>JULGAMENTO</w:t>
      </w:r>
      <w:r>
        <w:t xml:space="preserve">: </w:t>
      </w:r>
      <w:r>
        <w:rPr>
          <w:b/>
        </w:rPr>
        <w:t>Técnica</w:t>
      </w:r>
      <w:r w:rsidR="004B67D4">
        <w:rPr>
          <w:b/>
        </w:rPr>
        <w:t xml:space="preserve"> e Preço</w:t>
      </w:r>
    </w:p>
    <w:p w14:paraId="0A01ED6E" w14:textId="77777777" w:rsidR="003B5243" w:rsidRDefault="003B5243">
      <w:pPr>
        <w:pStyle w:val="Corpodetexto"/>
        <w:spacing w:before="11"/>
        <w:rPr>
          <w:b/>
          <w:sz w:val="20"/>
        </w:rPr>
      </w:pPr>
    </w:p>
    <w:p w14:paraId="06FE3842" w14:textId="2D6D0D9A" w:rsidR="003B5243" w:rsidRDefault="00110FBE">
      <w:pPr>
        <w:ind w:left="219" w:right="222" w:firstLine="706"/>
        <w:jc w:val="both"/>
      </w:pPr>
      <w:r>
        <w:t xml:space="preserve">A CÂMARA </w:t>
      </w:r>
      <w:r>
        <w:rPr>
          <w:spacing w:val="-3"/>
        </w:rPr>
        <w:t xml:space="preserve">MUNICIPAL </w:t>
      </w:r>
      <w:r>
        <w:t>DE ALTA FLORESTA-MT, com sede a Avenida Ariosto da Riva,</w:t>
      </w:r>
      <w:r w:rsidR="00116F36">
        <w:t xml:space="preserve"> 2349, Centro,</w:t>
      </w:r>
      <w:r>
        <w:t xml:space="preserve"> pessoa jurídica de direito público interno, inscrita no CNPJ </w:t>
      </w:r>
      <w:r>
        <w:rPr>
          <w:spacing w:val="-2"/>
        </w:rPr>
        <w:t xml:space="preserve">Nº. </w:t>
      </w:r>
      <w:r>
        <w:t xml:space="preserve">15.359.482.0001/48, através da COMISSÃO </w:t>
      </w:r>
      <w:r w:rsidR="004B67D4">
        <w:t>D</w:t>
      </w:r>
      <w:r>
        <w:t>E LICITAÇÃO, nomeada pela</w:t>
      </w:r>
      <w:r w:rsidR="004B67D4">
        <w:t>s</w:t>
      </w:r>
      <w:r>
        <w:t xml:space="preserve"> Portaria</w:t>
      </w:r>
      <w:r w:rsidR="004B67D4">
        <w:t>s</w:t>
      </w:r>
      <w:r>
        <w:t xml:space="preserve"> nº. </w:t>
      </w:r>
      <w:r w:rsidR="004B67D4" w:rsidRPr="00116F36">
        <w:rPr>
          <w:b/>
          <w:color w:val="000000" w:themeColor="text1"/>
        </w:rPr>
        <w:t>99, 101 e 103 de 2025</w:t>
      </w:r>
      <w:r>
        <w:t xml:space="preserve">, nos termos da Lei nº. </w:t>
      </w:r>
      <w:r w:rsidR="004B67D4">
        <w:t>14.133/2021 e Lei nº 12.232/2010</w:t>
      </w:r>
      <w:r>
        <w:t xml:space="preserve">, bem como normas internas que dispõe sobre procedimentos pertinentes ao processo licitatório, torna público aos interessados que promoverá licitação na modalidade </w:t>
      </w:r>
      <w:r w:rsidR="004B67D4">
        <w:rPr>
          <w:b/>
        </w:rPr>
        <w:t>Concorrência</w:t>
      </w:r>
      <w:r>
        <w:t xml:space="preserve">, do tipo </w:t>
      </w:r>
      <w:r>
        <w:rPr>
          <w:b/>
        </w:rPr>
        <w:t>Melhor Técnica</w:t>
      </w:r>
      <w:r w:rsidR="004B67D4">
        <w:rPr>
          <w:b/>
        </w:rPr>
        <w:t xml:space="preserve"> e Preço</w:t>
      </w:r>
      <w:r>
        <w:t xml:space="preserve">, objetivando a </w:t>
      </w:r>
      <w:r w:rsidR="004B67D4" w:rsidRPr="00744282">
        <w:rPr>
          <w:rFonts w:ascii="ArialMT" w:hAnsi="ArialMT" w:cs="ArialMT"/>
          <w:color w:val="000000"/>
        </w:rPr>
        <w:t>CONTRATAÇÃO DE SERVIÇOS DE PUBLICIDADE PRESTADOS POR INTERMÉDIO DE AGÊNCIA DE PROPAGANDA, COMPREENDENDO O CONJUNTO DE ATIVIDADES REALIZADAS INTEGRADAMENTE QUE TENHAM POR OBJETIVO O ESTUDO, O PLANEJAMENTO, A CONCEITUAÇÃO, A CONCEPÇÃO, A CRIAÇÃO, PRODUÇÃO, A EXECUÇÃO INTERNA, A INTERMEDIAÇÃO E SUPERVISÃO DA EXECUÇÃO EXTERNA E A VEICULAÇÃO E DISTRIBUIÇÃO DE AÇÕES PUBLICITÁRIAS JUNTO A PÚBLICOS DE INTERESSE DE PEÇAS E CAMPANHAS PUBLICITÁRIAS</w:t>
      </w:r>
      <w:r>
        <w:t xml:space="preserve">, faz saber através da sua </w:t>
      </w:r>
      <w:r>
        <w:rPr>
          <w:b/>
        </w:rPr>
        <w:t xml:space="preserve">Comissão de Licitação </w:t>
      </w:r>
      <w:r>
        <w:t>que estão abertas às inscrições de profissionais formados em comunicação, publicidade ou marketing, ou que atuem em uma dessas áreas, para integrar a Subcomissão Técnica, com intuito de constituir a subcomissão técnica para julgamento</w:t>
      </w:r>
      <w:r w:rsidR="004E7A68">
        <w:t xml:space="preserve"> da </w:t>
      </w:r>
      <w:r w:rsidR="00116F36">
        <w:t>Concorrência</w:t>
      </w:r>
      <w:r w:rsidR="004E7A68">
        <w:t xml:space="preserve"> nº. 001/202</w:t>
      </w:r>
      <w:r w:rsidR="00116F36">
        <w:t>5</w:t>
      </w:r>
      <w:r>
        <w:t xml:space="preserve">, para Contratação de Empresa para Prestação </w:t>
      </w:r>
      <w:r>
        <w:rPr>
          <w:spacing w:val="4"/>
        </w:rPr>
        <w:t xml:space="preserve">de </w:t>
      </w:r>
      <w:r>
        <w:t>Serviços de Publicidades para este Poder Legislativo nos termos da lei federal nº.12.232/2010.</w:t>
      </w:r>
    </w:p>
    <w:p w14:paraId="61C0DE4B" w14:textId="77777777" w:rsidR="003B5243" w:rsidRDefault="003B5243" w:rsidP="00A66058">
      <w:pPr>
        <w:pStyle w:val="Corpodetexto"/>
        <w:spacing w:before="10"/>
        <w:ind w:left="284"/>
        <w:rPr>
          <w:sz w:val="20"/>
        </w:rPr>
      </w:pPr>
    </w:p>
    <w:p w14:paraId="3F1CC46E" w14:textId="6F62C794" w:rsidR="00A66058" w:rsidRDefault="00A66058" w:rsidP="00A66058">
      <w:pPr>
        <w:ind w:left="284" w:firstLine="436"/>
        <w:jc w:val="both"/>
      </w:pPr>
      <w:r>
        <w:t xml:space="preserve">Para efetivar a inscrição, os interessados deverão comparecer, pessoalmente, de </w:t>
      </w:r>
      <w:r w:rsidR="00116F36">
        <w:rPr>
          <w:b/>
        </w:rPr>
        <w:t>14</w:t>
      </w:r>
      <w:r w:rsidRPr="007A5FB6">
        <w:rPr>
          <w:b/>
        </w:rPr>
        <w:t>/</w:t>
      </w:r>
      <w:r w:rsidR="00116F36">
        <w:rPr>
          <w:b/>
        </w:rPr>
        <w:t>04</w:t>
      </w:r>
      <w:r w:rsidRPr="007A5FB6">
        <w:rPr>
          <w:b/>
        </w:rPr>
        <w:t>/</w:t>
      </w:r>
      <w:r w:rsidR="004E7A68" w:rsidRPr="007A5FB6">
        <w:rPr>
          <w:b/>
        </w:rPr>
        <w:t>202</w:t>
      </w:r>
      <w:r w:rsidR="00116F36">
        <w:rPr>
          <w:b/>
        </w:rPr>
        <w:t>5</w:t>
      </w:r>
      <w:r w:rsidRPr="007A5FB6">
        <w:rPr>
          <w:b/>
        </w:rPr>
        <w:t xml:space="preserve"> a </w:t>
      </w:r>
      <w:r w:rsidR="00116F36">
        <w:rPr>
          <w:b/>
        </w:rPr>
        <w:t>23</w:t>
      </w:r>
      <w:r w:rsidRPr="007A5FB6">
        <w:rPr>
          <w:b/>
        </w:rPr>
        <w:t>/0</w:t>
      </w:r>
      <w:r w:rsidR="00116F36">
        <w:rPr>
          <w:b/>
        </w:rPr>
        <w:t>4</w:t>
      </w:r>
      <w:r w:rsidRPr="007A5FB6">
        <w:rPr>
          <w:b/>
        </w:rPr>
        <w:t>/</w:t>
      </w:r>
      <w:r w:rsidR="004E7A68" w:rsidRPr="007A5FB6">
        <w:rPr>
          <w:b/>
        </w:rPr>
        <w:t>202</w:t>
      </w:r>
      <w:r w:rsidR="00116F36">
        <w:rPr>
          <w:b/>
        </w:rPr>
        <w:t>5</w:t>
      </w:r>
      <w:r w:rsidRPr="007A5FB6">
        <w:t xml:space="preserve">, das </w:t>
      </w:r>
      <w:r w:rsidR="007A5FB6" w:rsidRPr="007A5FB6">
        <w:t>08h00 às 12</w:t>
      </w:r>
      <w:r w:rsidRPr="007A5FB6">
        <w:t>h00</w:t>
      </w:r>
      <w:r>
        <w:t xml:space="preserve">, na Câmara Municipal, no Departamento de </w:t>
      </w:r>
    </w:p>
    <w:p w14:paraId="4DA879FD" w14:textId="0643C055" w:rsidR="003B5243" w:rsidRDefault="00A66058" w:rsidP="00A66058">
      <w:pPr>
        <w:ind w:left="284"/>
        <w:jc w:val="both"/>
        <w:sectPr w:rsidR="003B5243">
          <w:headerReference w:type="default" r:id="rId7"/>
          <w:footerReference w:type="default" r:id="rId8"/>
          <w:type w:val="continuous"/>
          <w:pgSz w:w="11910" w:h="16840"/>
          <w:pgMar w:top="1900" w:right="900" w:bottom="1480" w:left="1480" w:header="566" w:footer="1287" w:gutter="0"/>
          <w:pgNumType w:start="1"/>
          <w:cols w:space="720"/>
        </w:sectPr>
      </w:pPr>
      <w:r>
        <w:t>Expediente Arquivo e Protocolo, situado na Avenida Ariosto da Riva, 2.3</w:t>
      </w:r>
      <w:r w:rsidR="007A5FB6">
        <w:t xml:space="preserve">49 – Centro – Alta Floresta /MT, </w:t>
      </w:r>
      <w:r>
        <w:t>munidos dos documentos exigidos no presente Edital de chamamento nº. 001/</w:t>
      </w:r>
      <w:r w:rsidR="004E7A68">
        <w:t>2021</w:t>
      </w:r>
      <w:r>
        <w:t>, que estará à disposição no sítio da Câmara Municipal: www.altafloresta.mt.leg.br/transparencia/licitacoes/</w:t>
      </w:r>
      <w:r w:rsidR="004E7A68">
        <w:t>202</w:t>
      </w:r>
      <w:r w:rsidR="00116F36">
        <w:t>5</w:t>
      </w:r>
      <w:r>
        <w:t xml:space="preserve"> </w:t>
      </w:r>
      <w:r w:rsidRPr="007A5FB6">
        <w:rPr>
          <w:b/>
        </w:rPr>
        <w:t>ou enviar os referidos documentos digitalizados e com boa qualidade através do e-mail licitacao@altafloresta.mt.leg.br</w:t>
      </w:r>
      <w:r>
        <w:t>.</w:t>
      </w:r>
    </w:p>
    <w:p w14:paraId="535CCA6E" w14:textId="77777777" w:rsidR="003B5243" w:rsidRDefault="003B5243">
      <w:pPr>
        <w:pStyle w:val="Corpodetexto"/>
        <w:spacing w:before="4"/>
        <w:rPr>
          <w:sz w:val="18"/>
        </w:rPr>
      </w:pPr>
    </w:p>
    <w:p w14:paraId="29CED0E7" w14:textId="70363513" w:rsidR="003B5243" w:rsidRDefault="00110FBE">
      <w:pPr>
        <w:pStyle w:val="Ttulo1"/>
        <w:spacing w:before="93"/>
        <w:ind w:left="2463" w:right="2470" w:firstLine="0"/>
        <w:jc w:val="center"/>
      </w:pPr>
      <w:r>
        <w:t xml:space="preserve">EDITAL DE CHAMAMENTO </w:t>
      </w:r>
    </w:p>
    <w:p w14:paraId="7E30F9D1" w14:textId="77777777" w:rsidR="003B5243" w:rsidRDefault="003B5243">
      <w:pPr>
        <w:pStyle w:val="Corpodetexto"/>
        <w:spacing w:before="3"/>
        <w:rPr>
          <w:b/>
        </w:rPr>
      </w:pPr>
    </w:p>
    <w:p w14:paraId="37ECC734" w14:textId="77777777" w:rsidR="003B5243" w:rsidRDefault="00110FBE">
      <w:pPr>
        <w:tabs>
          <w:tab w:val="left" w:pos="2604"/>
          <w:tab w:val="left" w:pos="3199"/>
          <w:tab w:val="left" w:pos="4801"/>
          <w:tab w:val="left" w:pos="5223"/>
          <w:tab w:val="left" w:pos="6639"/>
          <w:tab w:val="left" w:pos="7421"/>
          <w:tab w:val="left" w:pos="8933"/>
        </w:tabs>
        <w:spacing w:line="237" w:lineRule="auto"/>
        <w:ind w:left="219" w:right="233"/>
        <w:rPr>
          <w:b/>
          <w:sz w:val="24"/>
        </w:rPr>
      </w:pPr>
      <w:r>
        <w:rPr>
          <w:b/>
          <w:sz w:val="24"/>
        </w:rPr>
        <w:t>PROCEDIMENTOS</w:t>
      </w:r>
      <w:r>
        <w:rPr>
          <w:b/>
          <w:sz w:val="24"/>
        </w:rPr>
        <w:tab/>
        <w:t>DE</w:t>
      </w:r>
      <w:r>
        <w:rPr>
          <w:b/>
          <w:sz w:val="24"/>
        </w:rPr>
        <w:tab/>
        <w:t>INSCRIÇÃO</w:t>
      </w:r>
      <w:r>
        <w:rPr>
          <w:b/>
          <w:sz w:val="24"/>
        </w:rPr>
        <w:tab/>
        <w:t>E</w:t>
      </w:r>
      <w:r>
        <w:rPr>
          <w:b/>
          <w:sz w:val="24"/>
        </w:rPr>
        <w:tab/>
        <w:t>SELEÇÃO</w:t>
      </w:r>
      <w:r>
        <w:rPr>
          <w:b/>
          <w:sz w:val="24"/>
        </w:rPr>
        <w:tab/>
        <w:t>DOS</w:t>
      </w:r>
      <w:r>
        <w:rPr>
          <w:b/>
          <w:sz w:val="24"/>
        </w:rPr>
        <w:tab/>
        <w:t>MEMBROS</w:t>
      </w:r>
      <w:r>
        <w:rPr>
          <w:b/>
          <w:sz w:val="24"/>
        </w:rPr>
        <w:tab/>
      </w:r>
      <w:r>
        <w:rPr>
          <w:b/>
          <w:spacing w:val="-5"/>
          <w:sz w:val="24"/>
        </w:rPr>
        <w:t xml:space="preserve">DA </w:t>
      </w:r>
      <w:r>
        <w:rPr>
          <w:b/>
          <w:sz w:val="24"/>
        </w:rPr>
        <w:t>SUBCOMISSÃOTÉCNICA</w:t>
      </w:r>
    </w:p>
    <w:p w14:paraId="11A2EE89" w14:textId="77777777" w:rsidR="003B5243" w:rsidRDefault="003B5243">
      <w:pPr>
        <w:pStyle w:val="Corpodetexto"/>
        <w:rPr>
          <w:b/>
          <w:sz w:val="26"/>
        </w:rPr>
      </w:pPr>
    </w:p>
    <w:p w14:paraId="32A5ACAD" w14:textId="77777777" w:rsidR="003B5243" w:rsidRDefault="003B5243">
      <w:pPr>
        <w:pStyle w:val="Corpodetexto"/>
        <w:spacing w:before="3"/>
        <w:rPr>
          <w:b/>
          <w:sz w:val="22"/>
        </w:rPr>
      </w:pPr>
    </w:p>
    <w:p w14:paraId="18DE3773" w14:textId="77777777" w:rsidR="003B5243" w:rsidRDefault="00110FBE">
      <w:pPr>
        <w:pStyle w:val="PargrafodaLista"/>
        <w:numPr>
          <w:ilvl w:val="0"/>
          <w:numId w:val="2"/>
        </w:numPr>
        <w:tabs>
          <w:tab w:val="left" w:pos="488"/>
        </w:tabs>
        <w:rPr>
          <w:b/>
          <w:sz w:val="24"/>
        </w:rPr>
      </w:pPr>
      <w:r>
        <w:rPr>
          <w:b/>
          <w:sz w:val="24"/>
        </w:rPr>
        <w:t>DO OBJETIVO DA SUBCOMISSÃOTÉCNICA</w:t>
      </w:r>
    </w:p>
    <w:p w14:paraId="2001FF03" w14:textId="77777777" w:rsidR="003B5243" w:rsidRDefault="003B5243">
      <w:pPr>
        <w:pStyle w:val="Corpodetexto"/>
        <w:spacing w:before="5"/>
        <w:rPr>
          <w:b/>
        </w:rPr>
      </w:pPr>
    </w:p>
    <w:p w14:paraId="07A0CD77" w14:textId="2DE11030" w:rsidR="003B5243" w:rsidRDefault="00110FBE">
      <w:pPr>
        <w:pStyle w:val="PargrafodaLista"/>
        <w:numPr>
          <w:ilvl w:val="1"/>
          <w:numId w:val="2"/>
        </w:numPr>
        <w:tabs>
          <w:tab w:val="left" w:pos="704"/>
        </w:tabs>
        <w:ind w:right="228" w:firstLine="0"/>
        <w:rPr>
          <w:b/>
        </w:rPr>
      </w:pPr>
      <w:r>
        <w:rPr>
          <w:sz w:val="24"/>
        </w:rPr>
        <w:t xml:space="preserve">Os profissionais sorteados irão atuar na subcomissão técnica, a qual tem como objetivo julgar as propostas técnicas que compõem o plano de comunicação publicitária. Referido plano deverá ser apresentado por Agências de Publicidade interessadas em participar da licitação promovida pela Câmara Municipal de Alta Floresta, na modalidade </w:t>
      </w:r>
      <w:r>
        <w:rPr>
          <w:b/>
          <w:sz w:val="24"/>
        </w:rPr>
        <w:t>Tomada de Preços</w:t>
      </w:r>
      <w:r>
        <w:rPr>
          <w:sz w:val="24"/>
        </w:rPr>
        <w:t xml:space="preserve">, tipo </w:t>
      </w:r>
      <w:r>
        <w:rPr>
          <w:b/>
          <w:sz w:val="24"/>
        </w:rPr>
        <w:t>Melhor Técnica</w:t>
      </w:r>
      <w:r w:rsidR="00116F36">
        <w:rPr>
          <w:b/>
          <w:sz w:val="24"/>
        </w:rPr>
        <w:t xml:space="preserve"> e Preço</w:t>
      </w:r>
      <w:r>
        <w:rPr>
          <w:sz w:val="24"/>
        </w:rPr>
        <w:t xml:space="preserve">, para  </w:t>
      </w:r>
      <w:r w:rsidR="00116F36" w:rsidRPr="00116F36">
        <w:rPr>
          <w:b/>
        </w:rPr>
        <w:t>CONTRATAÇÃO DE SERVIÇOS DE PUBLICIDADE PRESTADOS POR INTERMÉDIO DE AGÊNCIA DE PROPAGANDA, COMPREENDENDO O CONJUNTO DE ATIVIDADES REALIZADAS INTEGRADAMENTE QUE TENHAM POR OBJETIVO O ESTUDO, O PLANEJAMENTO, A CONCEITUAÇÃO, A CONCEPÇÃO, A CRIAÇÃO, PRODUÇÃO, A EXECUÇÃO INTERNA, A INTERMEDIAÇÃO E SUPERVISÃO DA EXECUÇÃO EXTERNA E A VEICULAÇÃO E DISTRIBUIÇÃO DE AÇÕES PUBLICITÁRIAS JUNTO A PÚBLICOS DE INTERESSE DE PEÇAS E CAMPANHAS PUBLICITÁRIAS</w:t>
      </w:r>
      <w:r>
        <w:rPr>
          <w:b/>
        </w:rPr>
        <w:t>.</w:t>
      </w:r>
    </w:p>
    <w:p w14:paraId="3EF70AA0" w14:textId="77777777" w:rsidR="003B5243" w:rsidRDefault="003B5243">
      <w:pPr>
        <w:pStyle w:val="Corpodetexto"/>
        <w:spacing w:before="4"/>
        <w:rPr>
          <w:b/>
          <w:sz w:val="34"/>
        </w:rPr>
      </w:pPr>
    </w:p>
    <w:p w14:paraId="265F5F0A" w14:textId="77777777" w:rsidR="003B5243" w:rsidRDefault="00110FBE">
      <w:pPr>
        <w:pStyle w:val="PargrafodaLista"/>
        <w:numPr>
          <w:ilvl w:val="1"/>
          <w:numId w:val="2"/>
        </w:numPr>
        <w:tabs>
          <w:tab w:val="left" w:pos="752"/>
        </w:tabs>
        <w:ind w:right="227" w:firstLine="0"/>
        <w:rPr>
          <w:sz w:val="24"/>
        </w:rPr>
      </w:pPr>
      <w:r>
        <w:rPr>
          <w:sz w:val="24"/>
        </w:rPr>
        <w:t>Consoante o artigo 10, § 1º, da Lei Federal nº 12.232/2010, as propostas técnicas apresentadas pelas licitantes serão analisadas e julgadas por subcomissão técnica, constituída por, pelo menos, 03 (três) membros que deverão ser formados em comunicação, publicidade ou marketing, ou que atuem em uma dessas áreas, sendo que, pelo menos 1/3 (um terço) deles não poderão manter nenhum vínculo funcional ou contratual, direto ou indireto, com a Câmara Municipal de AltaFloresta.</w:t>
      </w:r>
    </w:p>
    <w:p w14:paraId="33CDBDFA" w14:textId="77777777" w:rsidR="003B5243" w:rsidRDefault="003B5243">
      <w:pPr>
        <w:pStyle w:val="Corpodetexto"/>
        <w:spacing w:before="10"/>
        <w:rPr>
          <w:sz w:val="23"/>
        </w:rPr>
      </w:pPr>
    </w:p>
    <w:p w14:paraId="76FDF443" w14:textId="77777777" w:rsidR="003B5243" w:rsidRDefault="00110FBE">
      <w:pPr>
        <w:pStyle w:val="PargrafodaLista"/>
        <w:numPr>
          <w:ilvl w:val="1"/>
          <w:numId w:val="2"/>
        </w:numPr>
        <w:tabs>
          <w:tab w:val="left" w:pos="762"/>
        </w:tabs>
        <w:ind w:right="226" w:firstLine="0"/>
        <w:rPr>
          <w:sz w:val="24"/>
        </w:rPr>
      </w:pPr>
      <w:r>
        <w:rPr>
          <w:sz w:val="24"/>
        </w:rPr>
        <w:t xml:space="preserve">A escolha dos membros da subcomissão técnica dar-se-á por sorteio, em sessão pública, entre os nomes de </w:t>
      </w:r>
      <w:r>
        <w:rPr>
          <w:spacing w:val="-3"/>
          <w:sz w:val="24"/>
        </w:rPr>
        <w:t xml:space="preserve">uma </w:t>
      </w:r>
      <w:r>
        <w:rPr>
          <w:sz w:val="24"/>
        </w:rPr>
        <w:t>relação que terá, no mínimo, o triplo do número de integrantes da subcomissão, previamentecadastrados.</w:t>
      </w:r>
    </w:p>
    <w:p w14:paraId="0790A362" w14:textId="77777777" w:rsidR="003B5243" w:rsidRDefault="003B5243">
      <w:pPr>
        <w:pStyle w:val="Corpodetexto"/>
        <w:spacing w:before="7"/>
        <w:rPr>
          <w:sz w:val="23"/>
        </w:rPr>
      </w:pPr>
    </w:p>
    <w:p w14:paraId="52D88F96" w14:textId="77777777" w:rsidR="003B5243" w:rsidRDefault="00110FBE">
      <w:pPr>
        <w:pStyle w:val="Ttulo1"/>
        <w:numPr>
          <w:ilvl w:val="0"/>
          <w:numId w:val="2"/>
        </w:numPr>
        <w:tabs>
          <w:tab w:val="left" w:pos="488"/>
        </w:tabs>
      </w:pPr>
      <w:r>
        <w:t>DAS CONDIÇÕES DAINSCRIÇÃO</w:t>
      </w:r>
    </w:p>
    <w:p w14:paraId="5909550B" w14:textId="77777777" w:rsidR="003B5243" w:rsidRDefault="003B5243">
      <w:pPr>
        <w:pStyle w:val="Corpodetexto"/>
        <w:spacing w:before="5"/>
        <w:rPr>
          <w:b/>
        </w:rPr>
      </w:pPr>
    </w:p>
    <w:p w14:paraId="561061E2" w14:textId="77777777" w:rsidR="003B5243" w:rsidRDefault="00110FBE">
      <w:pPr>
        <w:pStyle w:val="PargrafodaLista"/>
        <w:numPr>
          <w:ilvl w:val="1"/>
          <w:numId w:val="2"/>
        </w:numPr>
        <w:tabs>
          <w:tab w:val="left" w:pos="699"/>
        </w:tabs>
        <w:ind w:right="237" w:firstLine="0"/>
        <w:rPr>
          <w:sz w:val="24"/>
        </w:rPr>
      </w:pPr>
      <w:r>
        <w:rPr>
          <w:sz w:val="24"/>
        </w:rPr>
        <w:t xml:space="preserve">A inscrição do profissional formado </w:t>
      </w:r>
      <w:r>
        <w:rPr>
          <w:spacing w:val="2"/>
          <w:sz w:val="24"/>
        </w:rPr>
        <w:t xml:space="preserve">em </w:t>
      </w:r>
      <w:r>
        <w:rPr>
          <w:sz w:val="24"/>
        </w:rPr>
        <w:t>comunicação, publicidade ou marketing, para integrar a subcomissão técnica será efetivada no prazo, horário e local definidos no preâmbulo deste Edital, mediante a apresentação dos seguintes documentos:</w:t>
      </w:r>
    </w:p>
    <w:p w14:paraId="4D88019A" w14:textId="77777777" w:rsidR="003B5243" w:rsidRDefault="003B5243">
      <w:pPr>
        <w:pStyle w:val="Corpodetexto"/>
        <w:spacing w:before="3"/>
      </w:pPr>
    </w:p>
    <w:p w14:paraId="75B25D5D" w14:textId="77777777" w:rsidR="003B5243" w:rsidRDefault="00110FBE">
      <w:pPr>
        <w:pStyle w:val="PargrafodaLista"/>
        <w:numPr>
          <w:ilvl w:val="2"/>
          <w:numId w:val="2"/>
        </w:numPr>
        <w:tabs>
          <w:tab w:val="left" w:pos="1223"/>
        </w:tabs>
        <w:ind w:right="232" w:firstLine="706"/>
        <w:rPr>
          <w:sz w:val="24"/>
        </w:rPr>
      </w:pPr>
      <w:r>
        <w:rPr>
          <w:sz w:val="24"/>
        </w:rPr>
        <w:t>Ficha de inscrição, contendo declaração de que mantém ou não mantém vínculo funcional ou contratual, direto ou indireto, com a Câmara Municipal de Alta Floresta (ANEXOI);</w:t>
      </w:r>
    </w:p>
    <w:p w14:paraId="56B4B29E" w14:textId="77777777" w:rsidR="003B5243" w:rsidRDefault="003B5243">
      <w:pPr>
        <w:pStyle w:val="Corpodetexto"/>
      </w:pPr>
    </w:p>
    <w:p w14:paraId="6D353EB9" w14:textId="77777777" w:rsidR="003B5243" w:rsidRDefault="00110FBE">
      <w:pPr>
        <w:pStyle w:val="PargrafodaLista"/>
        <w:numPr>
          <w:ilvl w:val="2"/>
          <w:numId w:val="2"/>
        </w:numPr>
        <w:tabs>
          <w:tab w:val="left" w:pos="1214"/>
        </w:tabs>
        <w:ind w:right="234" w:firstLine="706"/>
        <w:rPr>
          <w:sz w:val="24"/>
        </w:rPr>
      </w:pPr>
      <w:r>
        <w:rPr>
          <w:sz w:val="24"/>
        </w:rPr>
        <w:t xml:space="preserve">Diploma, devidamente registrado, de conclusão de curso de graduação na área de comunicação, publicidade ou marketing, fornecido por instituição de ensino superior reconhecido pelo Ministério da Educação ou comprovação através de vínculo empregatício de que comprove a experiência e que atuem em uma dessas </w:t>
      </w:r>
      <w:r>
        <w:rPr>
          <w:sz w:val="24"/>
        </w:rPr>
        <w:lastRenderedPageBreak/>
        <w:t>áreas;</w:t>
      </w:r>
    </w:p>
    <w:p w14:paraId="2EB42B8E" w14:textId="77777777" w:rsidR="003B5243" w:rsidRDefault="003B5243">
      <w:pPr>
        <w:pStyle w:val="Corpodetexto"/>
        <w:spacing w:before="1"/>
      </w:pPr>
    </w:p>
    <w:p w14:paraId="50F7B33D" w14:textId="77777777" w:rsidR="003B5243" w:rsidRDefault="00110FBE">
      <w:pPr>
        <w:pStyle w:val="PargrafodaLista"/>
        <w:numPr>
          <w:ilvl w:val="2"/>
          <w:numId w:val="2"/>
        </w:numPr>
        <w:tabs>
          <w:tab w:val="left" w:pos="1195"/>
        </w:tabs>
        <w:ind w:left="1194" w:hanging="270"/>
        <w:rPr>
          <w:sz w:val="24"/>
        </w:rPr>
      </w:pPr>
      <w:r>
        <w:rPr>
          <w:sz w:val="24"/>
        </w:rPr>
        <w:t>Cédula de Identidade ou documento equivalente comfoto;</w:t>
      </w:r>
    </w:p>
    <w:p w14:paraId="49A3FE08" w14:textId="77777777" w:rsidR="003B5243" w:rsidRDefault="003B5243">
      <w:pPr>
        <w:pStyle w:val="Corpodetexto"/>
      </w:pPr>
    </w:p>
    <w:p w14:paraId="33554EB3" w14:textId="77777777" w:rsidR="003B5243" w:rsidRDefault="00110FBE">
      <w:pPr>
        <w:pStyle w:val="PargrafodaLista"/>
        <w:numPr>
          <w:ilvl w:val="2"/>
          <w:numId w:val="2"/>
        </w:numPr>
        <w:tabs>
          <w:tab w:val="left" w:pos="1195"/>
        </w:tabs>
        <w:ind w:left="1194" w:hanging="270"/>
        <w:rPr>
          <w:sz w:val="24"/>
        </w:rPr>
      </w:pPr>
      <w:r>
        <w:rPr>
          <w:sz w:val="24"/>
        </w:rPr>
        <w:t>Comprovante de inscrição no Cadastro de Pessoas Físicas –CPF.</w:t>
      </w:r>
    </w:p>
    <w:p w14:paraId="569031BE" w14:textId="77777777" w:rsidR="003B5243" w:rsidRDefault="003B5243">
      <w:pPr>
        <w:pStyle w:val="Corpodetexto"/>
        <w:spacing w:before="9"/>
        <w:rPr>
          <w:sz w:val="21"/>
        </w:rPr>
      </w:pPr>
    </w:p>
    <w:p w14:paraId="74D12661" w14:textId="5CD0DBAB" w:rsidR="003B5243" w:rsidRDefault="00110FBE">
      <w:pPr>
        <w:pStyle w:val="PargrafodaLista"/>
        <w:numPr>
          <w:ilvl w:val="1"/>
          <w:numId w:val="2"/>
        </w:numPr>
        <w:tabs>
          <w:tab w:val="left" w:pos="728"/>
        </w:tabs>
        <w:spacing w:before="92"/>
        <w:ind w:right="233" w:firstLine="0"/>
        <w:rPr>
          <w:sz w:val="24"/>
        </w:rPr>
      </w:pPr>
      <w:r>
        <w:rPr>
          <w:sz w:val="24"/>
        </w:rPr>
        <w:t xml:space="preserve">Com exceção do documento constante no item "1.Ficha de inscrição", acima discriminado, o qual deverá ser apresentado no original, os demais documentos </w:t>
      </w:r>
      <w:r w:rsidR="00116F36">
        <w:rPr>
          <w:sz w:val="24"/>
        </w:rPr>
        <w:t>poderão</w:t>
      </w:r>
      <w:r>
        <w:rPr>
          <w:sz w:val="24"/>
        </w:rPr>
        <w:t xml:space="preserve"> ser apresentados em cópia</w:t>
      </w:r>
      <w:r w:rsidR="00116F36">
        <w:rPr>
          <w:sz w:val="24"/>
        </w:rPr>
        <w:t xml:space="preserve"> </w:t>
      </w:r>
      <w:r w:rsidR="00A66058">
        <w:rPr>
          <w:sz w:val="24"/>
        </w:rPr>
        <w:t>simples, porém, a C</w:t>
      </w:r>
      <w:r w:rsidR="00116F36">
        <w:rPr>
          <w:sz w:val="24"/>
        </w:rPr>
        <w:t>omissão</w:t>
      </w:r>
      <w:r w:rsidR="00A66058">
        <w:rPr>
          <w:sz w:val="24"/>
        </w:rPr>
        <w:t xml:space="preserve"> poderá solicitar a via original para comparação a qualquer momento</w:t>
      </w:r>
      <w:r>
        <w:rPr>
          <w:sz w:val="24"/>
        </w:rPr>
        <w:t>.</w:t>
      </w:r>
    </w:p>
    <w:p w14:paraId="16BA47B5" w14:textId="77777777" w:rsidR="003B5243" w:rsidRDefault="003B5243">
      <w:pPr>
        <w:pStyle w:val="Corpodetexto"/>
      </w:pPr>
    </w:p>
    <w:p w14:paraId="035DB6F6" w14:textId="53880E81" w:rsidR="003B5243" w:rsidRDefault="00110FBE">
      <w:pPr>
        <w:pStyle w:val="PargrafodaLista"/>
        <w:numPr>
          <w:ilvl w:val="1"/>
          <w:numId w:val="2"/>
        </w:numPr>
        <w:tabs>
          <w:tab w:val="left" w:pos="747"/>
        </w:tabs>
        <w:spacing w:line="237" w:lineRule="auto"/>
        <w:ind w:right="230" w:firstLine="0"/>
        <w:rPr>
          <w:sz w:val="24"/>
        </w:rPr>
      </w:pPr>
      <w:r>
        <w:rPr>
          <w:sz w:val="24"/>
        </w:rPr>
        <w:t>A Câmara Municipal de Alta Floresta fornecerá protocolo de inscrição e da entrega dos documentos definidos neste</w:t>
      </w:r>
      <w:r w:rsidR="00116F36">
        <w:rPr>
          <w:sz w:val="24"/>
        </w:rPr>
        <w:t xml:space="preserve"> </w:t>
      </w:r>
      <w:r>
        <w:rPr>
          <w:sz w:val="24"/>
        </w:rPr>
        <w:t>Edital.</w:t>
      </w:r>
    </w:p>
    <w:p w14:paraId="3D40A46E" w14:textId="77777777" w:rsidR="003B5243" w:rsidRDefault="003B5243">
      <w:pPr>
        <w:pStyle w:val="Corpodetexto"/>
        <w:spacing w:before="7"/>
        <w:rPr>
          <w:sz w:val="23"/>
        </w:rPr>
      </w:pPr>
    </w:p>
    <w:p w14:paraId="73F0D81D" w14:textId="77777777" w:rsidR="003B5243" w:rsidRDefault="00110FBE">
      <w:pPr>
        <w:pStyle w:val="Ttulo1"/>
        <w:numPr>
          <w:ilvl w:val="0"/>
          <w:numId w:val="2"/>
        </w:numPr>
        <w:tabs>
          <w:tab w:val="left" w:pos="488"/>
        </w:tabs>
        <w:spacing w:before="1"/>
      </w:pPr>
      <w:r>
        <w:t>DA ESCOLHA DOS MEMBROS DA SUBCOMISSÃOTÉCNICA</w:t>
      </w:r>
    </w:p>
    <w:p w14:paraId="799FCDAA" w14:textId="77777777" w:rsidR="003B5243" w:rsidRDefault="003B5243">
      <w:pPr>
        <w:pStyle w:val="Corpodetexto"/>
        <w:spacing w:before="4"/>
        <w:rPr>
          <w:b/>
        </w:rPr>
      </w:pPr>
    </w:p>
    <w:p w14:paraId="02A1D9CA" w14:textId="77777777" w:rsidR="003B5243" w:rsidRDefault="00110FBE">
      <w:pPr>
        <w:pStyle w:val="PargrafodaLista"/>
        <w:numPr>
          <w:ilvl w:val="1"/>
          <w:numId w:val="2"/>
        </w:numPr>
        <w:tabs>
          <w:tab w:val="left" w:pos="762"/>
        </w:tabs>
        <w:ind w:right="226" w:firstLine="0"/>
        <w:rPr>
          <w:sz w:val="24"/>
        </w:rPr>
      </w:pPr>
      <w:r>
        <w:rPr>
          <w:sz w:val="24"/>
        </w:rPr>
        <w:t>A escolha dos membros da subcomissão técnica dar-se-á por sorteio, em sessão pública com data, horário e local, oportunamente divulgados no Diário Oficial do Estado de MatoGrosso.</w:t>
      </w:r>
    </w:p>
    <w:p w14:paraId="162CC492" w14:textId="77777777" w:rsidR="003B5243" w:rsidRDefault="003B5243">
      <w:pPr>
        <w:pStyle w:val="Corpodetexto"/>
        <w:spacing w:before="1"/>
      </w:pPr>
    </w:p>
    <w:p w14:paraId="4E7DD2A2" w14:textId="77777777" w:rsidR="003B5243" w:rsidRDefault="00110FBE">
      <w:pPr>
        <w:pStyle w:val="PargrafodaLista"/>
        <w:numPr>
          <w:ilvl w:val="1"/>
          <w:numId w:val="2"/>
        </w:numPr>
        <w:tabs>
          <w:tab w:val="left" w:pos="704"/>
        </w:tabs>
        <w:ind w:right="225" w:firstLine="0"/>
        <w:rPr>
          <w:sz w:val="24"/>
        </w:rPr>
      </w:pPr>
      <w:r>
        <w:rPr>
          <w:sz w:val="24"/>
        </w:rPr>
        <w:t xml:space="preserve">Após o término do prazo de inscrição, a relação dos profissionais inscritos será publicada no </w:t>
      </w:r>
      <w:r>
        <w:rPr>
          <w:b/>
          <w:sz w:val="24"/>
        </w:rPr>
        <w:t xml:space="preserve">Diário Oficial </w:t>
      </w:r>
      <w:r w:rsidR="00A66058">
        <w:rPr>
          <w:b/>
          <w:sz w:val="24"/>
        </w:rPr>
        <w:t>de Contas</w:t>
      </w:r>
      <w:r w:rsidR="004E7A68">
        <w:rPr>
          <w:b/>
          <w:sz w:val="24"/>
        </w:rPr>
        <w:t xml:space="preserve"> </w:t>
      </w:r>
      <w:r>
        <w:rPr>
          <w:sz w:val="24"/>
        </w:rPr>
        <w:t xml:space="preserve">e no site </w:t>
      </w:r>
      <w:hyperlink r:id="rId9">
        <w:r>
          <w:rPr>
            <w:b/>
            <w:sz w:val="24"/>
          </w:rPr>
          <w:t>www.altafloresta.mt.leg.br</w:t>
        </w:r>
        <w:r>
          <w:rPr>
            <w:sz w:val="24"/>
          </w:rPr>
          <w:t xml:space="preserve">, </w:t>
        </w:r>
      </w:hyperlink>
      <w:r>
        <w:rPr>
          <w:sz w:val="24"/>
        </w:rPr>
        <w:t xml:space="preserve">em </w:t>
      </w:r>
      <w:r>
        <w:rPr>
          <w:b/>
          <w:sz w:val="24"/>
        </w:rPr>
        <w:t xml:space="preserve">prazo não inferior a 10 (dez) dias </w:t>
      </w:r>
      <w:r>
        <w:rPr>
          <w:sz w:val="24"/>
        </w:rPr>
        <w:t>da data em que será realizada a sessão pública marcada para osorteio.</w:t>
      </w:r>
    </w:p>
    <w:p w14:paraId="4C06672B" w14:textId="77777777" w:rsidR="003B5243" w:rsidRDefault="003B5243">
      <w:pPr>
        <w:pStyle w:val="Corpodetexto"/>
        <w:spacing w:before="10"/>
        <w:rPr>
          <w:sz w:val="23"/>
        </w:rPr>
      </w:pPr>
    </w:p>
    <w:p w14:paraId="2CB0C00D" w14:textId="77777777" w:rsidR="003B5243" w:rsidRDefault="00110FBE">
      <w:pPr>
        <w:pStyle w:val="PargrafodaLista"/>
        <w:numPr>
          <w:ilvl w:val="2"/>
          <w:numId w:val="1"/>
        </w:numPr>
        <w:tabs>
          <w:tab w:val="left" w:pos="896"/>
        </w:tabs>
        <w:ind w:right="227" w:firstLine="0"/>
        <w:rPr>
          <w:sz w:val="24"/>
        </w:rPr>
      </w:pPr>
      <w:r>
        <w:rPr>
          <w:sz w:val="24"/>
        </w:rPr>
        <w:t>Qualquer interessado poderá impugnar pessoa integrante da relação a que se refere o item anterior, mediante fundamentos jurídicos plausíveis, no prazo de até 48 (quarenta e oito) horas antes da sessão pública destinada aosorteio.</w:t>
      </w:r>
    </w:p>
    <w:p w14:paraId="13C48DFD" w14:textId="77777777" w:rsidR="003B5243" w:rsidRDefault="003B5243">
      <w:pPr>
        <w:pStyle w:val="Corpodetexto"/>
      </w:pPr>
    </w:p>
    <w:p w14:paraId="7687DF86" w14:textId="77777777" w:rsidR="003B5243" w:rsidRDefault="00110FBE">
      <w:pPr>
        <w:pStyle w:val="PargrafodaLista"/>
        <w:numPr>
          <w:ilvl w:val="3"/>
          <w:numId w:val="1"/>
        </w:numPr>
        <w:tabs>
          <w:tab w:val="left" w:pos="1097"/>
        </w:tabs>
        <w:ind w:right="224" w:firstLine="0"/>
        <w:rPr>
          <w:sz w:val="24"/>
        </w:rPr>
      </w:pPr>
      <w:r>
        <w:rPr>
          <w:sz w:val="24"/>
        </w:rPr>
        <w:t>Admitida à impugnação, o impugnado terá o direito de abster-se de atuar na subcomissão técnica, declarando-se impedido ou suspeito, antes da decisão da autoridadecompetente.</w:t>
      </w:r>
    </w:p>
    <w:p w14:paraId="559715DC" w14:textId="77777777" w:rsidR="003B5243" w:rsidRDefault="003B5243">
      <w:pPr>
        <w:pStyle w:val="Corpodetexto"/>
      </w:pPr>
    </w:p>
    <w:p w14:paraId="202E6E44" w14:textId="77777777" w:rsidR="003B5243" w:rsidRDefault="00110FBE">
      <w:pPr>
        <w:pStyle w:val="PargrafodaLista"/>
        <w:numPr>
          <w:ilvl w:val="3"/>
          <w:numId w:val="1"/>
        </w:numPr>
        <w:tabs>
          <w:tab w:val="left" w:pos="1145"/>
        </w:tabs>
        <w:ind w:right="229" w:firstLine="0"/>
        <w:rPr>
          <w:sz w:val="24"/>
        </w:rPr>
      </w:pPr>
      <w:r>
        <w:rPr>
          <w:sz w:val="24"/>
        </w:rPr>
        <w:t xml:space="preserve">A abstenção do impugnado ou o acolhimento da impugnação, mediante decisão fundamentada da autoridade competente, implicará, </w:t>
      </w:r>
      <w:r>
        <w:rPr>
          <w:spacing w:val="-3"/>
          <w:sz w:val="24"/>
        </w:rPr>
        <w:t xml:space="preserve">se </w:t>
      </w:r>
      <w:r>
        <w:rPr>
          <w:sz w:val="24"/>
        </w:rPr>
        <w:t>necessário, a elaboração e a publicação de nova lista, sem o nome impugnado, respeitado o disposto no artigo 10 da Lei Federal nº12.232/2010.</w:t>
      </w:r>
    </w:p>
    <w:p w14:paraId="3048FC46" w14:textId="77777777" w:rsidR="003B5243" w:rsidRDefault="003B5243">
      <w:pPr>
        <w:pStyle w:val="Corpodetexto"/>
        <w:spacing w:before="3"/>
      </w:pPr>
    </w:p>
    <w:p w14:paraId="7B02CD89" w14:textId="77777777" w:rsidR="003B5243" w:rsidRDefault="00110FBE">
      <w:pPr>
        <w:pStyle w:val="PargrafodaLista"/>
        <w:numPr>
          <w:ilvl w:val="3"/>
          <w:numId w:val="1"/>
        </w:numPr>
        <w:tabs>
          <w:tab w:val="left" w:pos="1102"/>
        </w:tabs>
        <w:spacing w:before="1"/>
        <w:ind w:right="222" w:firstLine="0"/>
        <w:rPr>
          <w:sz w:val="24"/>
        </w:rPr>
      </w:pPr>
      <w:r>
        <w:rPr>
          <w:sz w:val="24"/>
        </w:rPr>
        <w:t>A impugnação não pod</w:t>
      </w:r>
      <w:r w:rsidR="00A66058">
        <w:rPr>
          <w:sz w:val="24"/>
        </w:rPr>
        <w:t>erá ser feita por intermédio</w:t>
      </w:r>
      <w:r>
        <w:rPr>
          <w:spacing w:val="-3"/>
          <w:sz w:val="24"/>
        </w:rPr>
        <w:t xml:space="preserve">, </w:t>
      </w:r>
      <w:r>
        <w:rPr>
          <w:sz w:val="24"/>
        </w:rPr>
        <w:t>e-mail ou correio, devendo a mesma ser protocolizada na Câmara Municipal de Alta Floresta, devidamente endereçada à Comissão Permanente de Licitação, no endereço Avenida Ariosto da Riva, 2.349 – Centro – Alta Floresta/MT. CEP78580-000.</w:t>
      </w:r>
    </w:p>
    <w:p w14:paraId="3594053E" w14:textId="77777777" w:rsidR="003B5243" w:rsidRDefault="003B5243">
      <w:pPr>
        <w:pStyle w:val="Corpodetexto"/>
        <w:spacing w:before="9"/>
        <w:rPr>
          <w:sz w:val="23"/>
        </w:rPr>
      </w:pPr>
    </w:p>
    <w:p w14:paraId="0A99FAC3" w14:textId="77777777" w:rsidR="003B5243" w:rsidRDefault="00110FBE">
      <w:pPr>
        <w:pStyle w:val="PargrafodaLista"/>
        <w:numPr>
          <w:ilvl w:val="1"/>
          <w:numId w:val="2"/>
        </w:numPr>
        <w:tabs>
          <w:tab w:val="left" w:pos="733"/>
        </w:tabs>
        <w:ind w:right="231" w:firstLine="0"/>
        <w:rPr>
          <w:sz w:val="24"/>
        </w:rPr>
      </w:pPr>
      <w:r>
        <w:rPr>
          <w:sz w:val="24"/>
        </w:rPr>
        <w:t xml:space="preserve">A sessão pública para o sorteio dos </w:t>
      </w:r>
      <w:r>
        <w:rPr>
          <w:spacing w:val="-3"/>
          <w:sz w:val="24"/>
        </w:rPr>
        <w:t xml:space="preserve">nomes </w:t>
      </w:r>
      <w:r>
        <w:rPr>
          <w:spacing w:val="3"/>
          <w:sz w:val="24"/>
        </w:rPr>
        <w:t xml:space="preserve">que </w:t>
      </w:r>
      <w:r>
        <w:rPr>
          <w:sz w:val="24"/>
        </w:rPr>
        <w:t>irão compor a subcomissão técnica será realizada após a decisão motivada de eventual impugnação, em data previamente designada, observando o prazo de 10 (dez) dias estabelecido no artigo 10, § 4º, da Lei Federal nº 12.232/2010. A fiscalização do sorteio poderá ser feita por qualquerinteressado.</w:t>
      </w:r>
    </w:p>
    <w:p w14:paraId="5035B925" w14:textId="77777777" w:rsidR="003B5243" w:rsidRDefault="003B5243">
      <w:pPr>
        <w:pStyle w:val="Corpodetexto"/>
        <w:spacing w:before="1"/>
      </w:pPr>
    </w:p>
    <w:p w14:paraId="291A9D31" w14:textId="0C324657" w:rsidR="003B5243" w:rsidRDefault="00110FBE" w:rsidP="00116F36">
      <w:pPr>
        <w:pStyle w:val="PargrafodaLista"/>
        <w:numPr>
          <w:ilvl w:val="1"/>
          <w:numId w:val="2"/>
        </w:numPr>
        <w:tabs>
          <w:tab w:val="left" w:pos="704"/>
        </w:tabs>
        <w:spacing w:before="69" w:line="242" w:lineRule="auto"/>
        <w:ind w:right="242" w:firstLine="0"/>
      </w:pPr>
      <w:r>
        <w:rPr>
          <w:sz w:val="24"/>
        </w:rPr>
        <w:t>Para que o sorteio da escolha dos membros da subcomissão técnica possa ser realizado,a</w:t>
      </w:r>
      <w:r w:rsidR="00116F36">
        <w:rPr>
          <w:sz w:val="24"/>
        </w:rPr>
        <w:t xml:space="preserve"> </w:t>
      </w:r>
      <w:r>
        <w:rPr>
          <w:sz w:val="24"/>
        </w:rPr>
        <w:t>relação</w:t>
      </w:r>
      <w:r w:rsidR="00116F36">
        <w:rPr>
          <w:sz w:val="24"/>
        </w:rPr>
        <w:t xml:space="preserve"> </w:t>
      </w:r>
      <w:r>
        <w:rPr>
          <w:sz w:val="24"/>
        </w:rPr>
        <w:t>de</w:t>
      </w:r>
      <w:r w:rsidR="00116F36">
        <w:rPr>
          <w:sz w:val="24"/>
        </w:rPr>
        <w:t xml:space="preserve"> </w:t>
      </w:r>
      <w:r>
        <w:rPr>
          <w:sz w:val="24"/>
        </w:rPr>
        <w:t>inscritos</w:t>
      </w:r>
      <w:r w:rsidR="00116F36">
        <w:rPr>
          <w:sz w:val="24"/>
        </w:rPr>
        <w:t xml:space="preserve"> </w:t>
      </w:r>
      <w:r>
        <w:rPr>
          <w:sz w:val="24"/>
        </w:rPr>
        <w:t>deverá</w:t>
      </w:r>
      <w:r w:rsidR="00116F36">
        <w:rPr>
          <w:sz w:val="24"/>
        </w:rPr>
        <w:t xml:space="preserve"> </w:t>
      </w:r>
      <w:r>
        <w:rPr>
          <w:sz w:val="24"/>
        </w:rPr>
        <w:t>conter,no</w:t>
      </w:r>
      <w:r w:rsidR="00116F36">
        <w:rPr>
          <w:sz w:val="24"/>
        </w:rPr>
        <w:t xml:space="preserve"> </w:t>
      </w:r>
      <w:r>
        <w:rPr>
          <w:sz w:val="24"/>
        </w:rPr>
        <w:t>mínimo,o</w:t>
      </w:r>
      <w:r w:rsidR="00116F36">
        <w:rPr>
          <w:sz w:val="24"/>
        </w:rPr>
        <w:t xml:space="preserve"> </w:t>
      </w:r>
      <w:r>
        <w:rPr>
          <w:sz w:val="24"/>
        </w:rPr>
        <w:t>triplo</w:t>
      </w:r>
      <w:r w:rsidR="00116F36">
        <w:rPr>
          <w:sz w:val="24"/>
        </w:rPr>
        <w:t xml:space="preserve"> </w:t>
      </w:r>
      <w:r>
        <w:rPr>
          <w:sz w:val="24"/>
        </w:rPr>
        <w:t>do</w:t>
      </w:r>
      <w:r w:rsidR="00116F36">
        <w:rPr>
          <w:sz w:val="24"/>
        </w:rPr>
        <w:t xml:space="preserve"> </w:t>
      </w:r>
      <w:r>
        <w:rPr>
          <w:sz w:val="24"/>
        </w:rPr>
        <w:t>número</w:t>
      </w:r>
      <w:r w:rsidR="00116F36">
        <w:rPr>
          <w:sz w:val="24"/>
        </w:rPr>
        <w:t xml:space="preserve"> </w:t>
      </w:r>
      <w:r>
        <w:rPr>
          <w:sz w:val="24"/>
        </w:rPr>
        <w:t>de</w:t>
      </w:r>
      <w:r w:rsidR="00116F36">
        <w:rPr>
          <w:sz w:val="24"/>
        </w:rPr>
        <w:t xml:space="preserve"> </w:t>
      </w:r>
      <w:r>
        <w:t>integrantes da subcomissão, previamente cadastrados, conforme estabelece o artigo 10, § 2º, da Lei Federal nº 12.232/2010.</w:t>
      </w:r>
    </w:p>
    <w:p w14:paraId="7D0D395D" w14:textId="77777777" w:rsidR="003B5243" w:rsidRDefault="003B5243">
      <w:pPr>
        <w:pStyle w:val="Corpodetexto"/>
        <w:spacing w:before="9"/>
        <w:rPr>
          <w:sz w:val="23"/>
        </w:rPr>
      </w:pPr>
    </w:p>
    <w:p w14:paraId="7F5E9972" w14:textId="77777777" w:rsidR="003B5243" w:rsidRDefault="00110FBE">
      <w:pPr>
        <w:pStyle w:val="PargrafodaLista"/>
        <w:numPr>
          <w:ilvl w:val="1"/>
          <w:numId w:val="2"/>
        </w:numPr>
        <w:tabs>
          <w:tab w:val="left" w:pos="719"/>
        </w:tabs>
        <w:ind w:right="231" w:firstLine="0"/>
        <w:rPr>
          <w:sz w:val="24"/>
        </w:rPr>
      </w:pPr>
      <w:r>
        <w:rPr>
          <w:sz w:val="24"/>
        </w:rPr>
        <w:t>O sorteio será processado de modo a garantir o preenchimento das vagas da subcomissão técnica, a qual será composta por dois membros vinculados, direta ou indiretamente com a Câmara Municipal de Alta Floresta, e um membro que não mantenha nenhum vínculo funcional ou contratual, direito ou indireto, com a referida empresa, nos termos previstos no artigo 10, § 1º, da Lei12.232/2010.</w:t>
      </w:r>
    </w:p>
    <w:p w14:paraId="6B31A392" w14:textId="77777777" w:rsidR="003B5243" w:rsidRDefault="003B5243">
      <w:pPr>
        <w:pStyle w:val="Corpodetexto"/>
        <w:spacing w:before="3"/>
      </w:pPr>
    </w:p>
    <w:p w14:paraId="6A5D0D4D" w14:textId="63719C5E" w:rsidR="003B5243" w:rsidRDefault="00110FBE">
      <w:pPr>
        <w:pStyle w:val="PargrafodaLista"/>
        <w:numPr>
          <w:ilvl w:val="1"/>
          <w:numId w:val="2"/>
        </w:numPr>
        <w:tabs>
          <w:tab w:val="left" w:pos="747"/>
        </w:tabs>
        <w:spacing w:line="237" w:lineRule="auto"/>
        <w:ind w:right="224" w:firstLine="0"/>
        <w:rPr>
          <w:sz w:val="24"/>
        </w:rPr>
      </w:pPr>
      <w:r>
        <w:rPr>
          <w:sz w:val="24"/>
        </w:rPr>
        <w:t xml:space="preserve">O resultado do sorteio será publicado no Diário Oficial </w:t>
      </w:r>
      <w:r w:rsidR="00116F36">
        <w:rPr>
          <w:sz w:val="24"/>
        </w:rPr>
        <w:t>de Contas (TCE-MT)</w:t>
      </w:r>
      <w:r>
        <w:rPr>
          <w:sz w:val="24"/>
        </w:rPr>
        <w:t xml:space="preserve"> e no </w:t>
      </w:r>
      <w:r>
        <w:rPr>
          <w:i/>
          <w:sz w:val="24"/>
        </w:rPr>
        <w:t>síti</w:t>
      </w:r>
      <w:r w:rsidR="00116F36">
        <w:rPr>
          <w:i/>
          <w:sz w:val="24"/>
        </w:rPr>
        <w:t xml:space="preserve"> </w:t>
      </w:r>
      <w:r>
        <w:rPr>
          <w:i/>
          <w:sz w:val="24"/>
        </w:rPr>
        <w:t>o</w:t>
      </w:r>
      <w:hyperlink r:id="rId10">
        <w:r>
          <w:rPr>
            <w:sz w:val="24"/>
          </w:rPr>
          <w:t>www.altafloresta.mt.leg.br/transparencia/licitacoes/20</w:t>
        </w:r>
      </w:hyperlink>
      <w:r w:rsidR="00A66058">
        <w:rPr>
          <w:sz w:val="24"/>
        </w:rPr>
        <w:t>2</w:t>
      </w:r>
      <w:r w:rsidR="00116F36">
        <w:rPr>
          <w:sz w:val="24"/>
        </w:rPr>
        <w:t>5</w:t>
      </w:r>
    </w:p>
    <w:p w14:paraId="0ED42728" w14:textId="77777777" w:rsidR="003B5243" w:rsidRDefault="003B5243">
      <w:pPr>
        <w:pStyle w:val="Corpodetexto"/>
        <w:spacing w:before="8"/>
        <w:rPr>
          <w:sz w:val="23"/>
        </w:rPr>
      </w:pPr>
    </w:p>
    <w:p w14:paraId="7BEED762" w14:textId="77777777" w:rsidR="003B5243" w:rsidRDefault="00110FBE">
      <w:pPr>
        <w:pStyle w:val="Ttulo1"/>
        <w:numPr>
          <w:ilvl w:val="0"/>
          <w:numId w:val="2"/>
        </w:numPr>
        <w:tabs>
          <w:tab w:val="left" w:pos="488"/>
        </w:tabs>
      </w:pPr>
      <w:r>
        <w:t>DISPOSIÇÕESGERAIS</w:t>
      </w:r>
    </w:p>
    <w:p w14:paraId="14C9D11A" w14:textId="77777777" w:rsidR="003B5243" w:rsidRDefault="003B5243">
      <w:pPr>
        <w:pStyle w:val="Corpodetexto"/>
        <w:spacing w:before="5"/>
        <w:rPr>
          <w:b/>
        </w:rPr>
      </w:pPr>
    </w:p>
    <w:p w14:paraId="1D6787B9" w14:textId="18889B04" w:rsidR="003B5243" w:rsidRDefault="00110FBE">
      <w:pPr>
        <w:pStyle w:val="PargrafodaLista"/>
        <w:numPr>
          <w:ilvl w:val="1"/>
          <w:numId w:val="2"/>
        </w:numPr>
        <w:tabs>
          <w:tab w:val="left" w:pos="690"/>
        </w:tabs>
        <w:ind w:left="689" w:hanging="471"/>
        <w:rPr>
          <w:sz w:val="24"/>
        </w:rPr>
      </w:pPr>
      <w:r>
        <w:rPr>
          <w:sz w:val="24"/>
        </w:rPr>
        <w:t xml:space="preserve">Os membros da subcomissão técnica </w:t>
      </w:r>
      <w:r>
        <w:rPr>
          <w:spacing w:val="-3"/>
          <w:sz w:val="24"/>
        </w:rPr>
        <w:t xml:space="preserve">não </w:t>
      </w:r>
      <w:r>
        <w:rPr>
          <w:sz w:val="24"/>
        </w:rPr>
        <w:t>serão</w:t>
      </w:r>
      <w:r w:rsidR="00116F36">
        <w:rPr>
          <w:sz w:val="24"/>
        </w:rPr>
        <w:t xml:space="preserve"> </w:t>
      </w:r>
      <w:r>
        <w:rPr>
          <w:sz w:val="24"/>
        </w:rPr>
        <w:t>remunerados.</w:t>
      </w:r>
    </w:p>
    <w:p w14:paraId="27CE7D4E" w14:textId="77777777" w:rsidR="003B5243" w:rsidRDefault="003B5243">
      <w:pPr>
        <w:pStyle w:val="Corpodetexto"/>
      </w:pPr>
    </w:p>
    <w:p w14:paraId="37A9DC8C" w14:textId="6D238E78" w:rsidR="003B5243" w:rsidRDefault="00110FBE">
      <w:pPr>
        <w:pStyle w:val="PargrafodaLista"/>
        <w:numPr>
          <w:ilvl w:val="1"/>
          <w:numId w:val="2"/>
        </w:numPr>
        <w:tabs>
          <w:tab w:val="left" w:pos="695"/>
        </w:tabs>
        <w:ind w:right="228" w:firstLine="0"/>
        <w:rPr>
          <w:sz w:val="24"/>
        </w:rPr>
      </w:pPr>
      <w:r>
        <w:rPr>
          <w:sz w:val="24"/>
        </w:rPr>
        <w:t>Todas as condições deste edital serão processadas em conformidade com a Lei Federal nº 12.232/2010, aplicando-se subsidiariamente as Lei</w:t>
      </w:r>
      <w:r w:rsidR="00116F36">
        <w:rPr>
          <w:sz w:val="24"/>
        </w:rPr>
        <w:t xml:space="preserve"> Nº 14.133/2021.</w:t>
      </w:r>
    </w:p>
    <w:p w14:paraId="0A7EBE14" w14:textId="77777777" w:rsidR="003B5243" w:rsidRDefault="003B5243">
      <w:pPr>
        <w:pStyle w:val="Corpodetexto"/>
        <w:spacing w:before="1"/>
      </w:pPr>
    </w:p>
    <w:p w14:paraId="3B4EC93A" w14:textId="74D867D6" w:rsidR="003B5243" w:rsidRDefault="00110FBE">
      <w:pPr>
        <w:pStyle w:val="PargrafodaLista"/>
        <w:numPr>
          <w:ilvl w:val="1"/>
          <w:numId w:val="2"/>
        </w:numPr>
        <w:tabs>
          <w:tab w:val="left" w:pos="709"/>
        </w:tabs>
        <w:ind w:right="226" w:firstLine="0"/>
        <w:rPr>
          <w:sz w:val="24"/>
        </w:rPr>
      </w:pPr>
      <w:r>
        <w:rPr>
          <w:sz w:val="24"/>
        </w:rPr>
        <w:t>Os casos omissos serão resolvidos pel</w:t>
      </w:r>
      <w:r w:rsidR="00116F36">
        <w:rPr>
          <w:sz w:val="24"/>
        </w:rPr>
        <w:t>a</w:t>
      </w:r>
      <w:r>
        <w:rPr>
          <w:sz w:val="24"/>
        </w:rPr>
        <w:t xml:space="preserve"> </w:t>
      </w:r>
      <w:r w:rsidR="00116F36">
        <w:rPr>
          <w:sz w:val="24"/>
        </w:rPr>
        <w:t>Comissão de Licitação</w:t>
      </w:r>
      <w:r>
        <w:rPr>
          <w:sz w:val="24"/>
        </w:rPr>
        <w:t>, responsável pela execução de procedimento licitatório para contratação de Agência</w:t>
      </w:r>
      <w:r w:rsidR="00116F36">
        <w:rPr>
          <w:sz w:val="24"/>
        </w:rPr>
        <w:t xml:space="preserve"> </w:t>
      </w:r>
      <w:r>
        <w:rPr>
          <w:sz w:val="24"/>
        </w:rPr>
        <w:t>de Publicidade para prestação de serviços de publicidade, realizado pela Câmara Municipal de Alta</w:t>
      </w:r>
      <w:r w:rsidR="00116F36">
        <w:rPr>
          <w:sz w:val="24"/>
        </w:rPr>
        <w:t xml:space="preserve"> </w:t>
      </w:r>
      <w:r>
        <w:rPr>
          <w:sz w:val="24"/>
        </w:rPr>
        <w:t>Floresta.</w:t>
      </w:r>
    </w:p>
    <w:p w14:paraId="588A863E" w14:textId="77777777" w:rsidR="003B5243" w:rsidRDefault="003B5243">
      <w:pPr>
        <w:pStyle w:val="Corpodetexto"/>
        <w:rPr>
          <w:sz w:val="26"/>
        </w:rPr>
      </w:pPr>
    </w:p>
    <w:p w14:paraId="30E6A8FF" w14:textId="0E15778B" w:rsidR="003B5243" w:rsidRDefault="00110FBE">
      <w:pPr>
        <w:pStyle w:val="Corpodetexto"/>
        <w:spacing w:before="174"/>
        <w:ind w:left="219"/>
      </w:pPr>
      <w:r>
        <w:t xml:space="preserve">Alta Floresta, </w:t>
      </w:r>
      <w:r w:rsidR="00116F36">
        <w:t>11</w:t>
      </w:r>
      <w:r w:rsidR="007A5FB6" w:rsidRPr="007A5FB6">
        <w:t xml:space="preserve"> de </w:t>
      </w:r>
      <w:r w:rsidR="00116F36">
        <w:t>abril</w:t>
      </w:r>
      <w:r w:rsidRPr="007A5FB6">
        <w:t xml:space="preserve"> de </w:t>
      </w:r>
      <w:r w:rsidR="004E7A68" w:rsidRPr="007A5FB6">
        <w:t>202</w:t>
      </w:r>
      <w:r w:rsidR="00116F36">
        <w:t>5</w:t>
      </w:r>
      <w:r w:rsidRPr="007A5FB6">
        <w:t>.</w:t>
      </w:r>
    </w:p>
    <w:p w14:paraId="1BEE0453" w14:textId="77777777" w:rsidR="003B5243" w:rsidRDefault="003B5243">
      <w:pPr>
        <w:pStyle w:val="Corpodetexto"/>
        <w:rPr>
          <w:sz w:val="26"/>
        </w:rPr>
      </w:pPr>
    </w:p>
    <w:p w14:paraId="1528A049" w14:textId="77777777" w:rsidR="003B5243" w:rsidRDefault="003B5243">
      <w:pPr>
        <w:pStyle w:val="Corpodetexto"/>
        <w:rPr>
          <w:sz w:val="26"/>
        </w:rPr>
      </w:pPr>
    </w:p>
    <w:p w14:paraId="5299CE39" w14:textId="77777777" w:rsidR="003B5243" w:rsidRDefault="003B5243">
      <w:pPr>
        <w:pStyle w:val="Corpodetexto"/>
        <w:rPr>
          <w:sz w:val="26"/>
        </w:rPr>
      </w:pPr>
    </w:p>
    <w:p w14:paraId="390F2934" w14:textId="77777777" w:rsidR="003B5243" w:rsidRDefault="003B5243">
      <w:pPr>
        <w:pStyle w:val="Corpodetexto"/>
        <w:rPr>
          <w:sz w:val="31"/>
        </w:rPr>
      </w:pPr>
    </w:p>
    <w:p w14:paraId="6F72AC73" w14:textId="77777777" w:rsidR="00116F36" w:rsidRDefault="00116F36" w:rsidP="00116F36">
      <w:pPr>
        <w:pStyle w:val="assina"/>
        <w:shd w:val="clear" w:color="auto" w:fill="FFFFFF"/>
        <w:spacing w:before="335" w:beforeAutospacing="0" w:after="0" w:afterAutospacing="0"/>
        <w:jc w:val="center"/>
        <w:rPr>
          <w:rFonts w:ascii="Arial" w:hAnsi="Arial" w:cs="Arial"/>
          <w:b/>
          <w:bCs/>
          <w:caps/>
          <w:color w:val="162937"/>
        </w:rPr>
      </w:pPr>
      <w:r>
        <w:rPr>
          <w:rFonts w:ascii="Arial" w:hAnsi="Arial" w:cs="Arial"/>
          <w:b/>
          <w:bCs/>
          <w:caps/>
          <w:color w:val="162937"/>
        </w:rPr>
        <w:t>JORGE RUAN DE OLIVEIRA</w:t>
      </w:r>
    </w:p>
    <w:p w14:paraId="1D4E9B6F" w14:textId="77777777" w:rsidR="00116F36" w:rsidRDefault="00116F36" w:rsidP="00116F36">
      <w:pPr>
        <w:pStyle w:val="cargo"/>
        <w:shd w:val="clear" w:color="auto" w:fill="FFFFFF"/>
        <w:spacing w:before="0" w:beforeAutospacing="0" w:after="0" w:afterAutospacing="0"/>
        <w:jc w:val="center"/>
        <w:rPr>
          <w:rFonts w:ascii="Arial" w:hAnsi="Arial" w:cs="Arial"/>
          <w:color w:val="162937"/>
        </w:rPr>
      </w:pPr>
      <w:r>
        <w:rPr>
          <w:rFonts w:ascii="Arial" w:hAnsi="Arial" w:cs="Arial"/>
          <w:color w:val="162937"/>
        </w:rPr>
        <w:t>MEMBRO DA COMISSÃO DE LICITAÇÃO</w:t>
      </w:r>
      <w:r>
        <w:rPr>
          <w:rFonts w:ascii="Arial" w:hAnsi="Arial" w:cs="Arial"/>
          <w:color w:val="162937"/>
        </w:rPr>
        <w:br/>
      </w:r>
    </w:p>
    <w:p w14:paraId="6BADBB47" w14:textId="77777777" w:rsidR="00116F36" w:rsidRDefault="00116F36" w:rsidP="00116F36">
      <w:pPr>
        <w:rPr>
          <w:szCs w:val="25"/>
        </w:rPr>
      </w:pPr>
    </w:p>
    <w:p w14:paraId="504DAC0B" w14:textId="77777777" w:rsidR="00116F36" w:rsidRDefault="00116F36" w:rsidP="00116F36">
      <w:pPr>
        <w:rPr>
          <w:szCs w:val="25"/>
        </w:rPr>
      </w:pPr>
    </w:p>
    <w:p w14:paraId="02F6775A" w14:textId="77777777" w:rsidR="00116F36" w:rsidRDefault="00116F36" w:rsidP="00116F36">
      <w:pPr>
        <w:rPr>
          <w:szCs w:val="25"/>
        </w:rPr>
      </w:pPr>
    </w:p>
    <w:p w14:paraId="444D622E" w14:textId="77777777" w:rsidR="00116F36" w:rsidRDefault="00116F36" w:rsidP="00116F36">
      <w:pPr>
        <w:pStyle w:val="cargo"/>
        <w:shd w:val="clear" w:color="auto" w:fill="FFFFFF"/>
        <w:spacing w:before="0" w:beforeAutospacing="0" w:after="0" w:afterAutospacing="0"/>
        <w:jc w:val="center"/>
        <w:rPr>
          <w:rFonts w:ascii="Arial" w:hAnsi="Arial" w:cs="Arial"/>
          <w:b/>
          <w:bCs/>
          <w:caps/>
          <w:color w:val="162937"/>
        </w:rPr>
      </w:pPr>
      <w:r w:rsidRPr="0014641F">
        <w:rPr>
          <w:rFonts w:ascii="Arial" w:hAnsi="Arial" w:cs="Arial"/>
          <w:b/>
          <w:bCs/>
          <w:caps/>
          <w:color w:val="162937"/>
        </w:rPr>
        <w:t>SERGIO LUIZ BRUNCA JUNIOR</w:t>
      </w:r>
    </w:p>
    <w:p w14:paraId="67BC582D" w14:textId="77777777" w:rsidR="00116F36" w:rsidRDefault="00116F36" w:rsidP="00116F36">
      <w:pPr>
        <w:pStyle w:val="cargo"/>
        <w:shd w:val="clear" w:color="auto" w:fill="FFFFFF"/>
        <w:spacing w:before="0" w:beforeAutospacing="0" w:after="0" w:afterAutospacing="0"/>
        <w:jc w:val="center"/>
        <w:rPr>
          <w:rFonts w:ascii="Arial" w:hAnsi="Arial" w:cs="Arial"/>
          <w:color w:val="162937"/>
        </w:rPr>
      </w:pPr>
      <w:r>
        <w:rPr>
          <w:rFonts w:ascii="Arial" w:hAnsi="Arial" w:cs="Arial"/>
          <w:color w:val="162937"/>
        </w:rPr>
        <w:t>MEMBRO DA COMISSÃO DE LICITAÇÃO</w:t>
      </w:r>
      <w:r>
        <w:rPr>
          <w:rFonts w:ascii="Arial" w:hAnsi="Arial" w:cs="Arial"/>
          <w:color w:val="162937"/>
        </w:rPr>
        <w:br/>
      </w:r>
    </w:p>
    <w:p w14:paraId="3F8FA28B" w14:textId="77777777" w:rsidR="00116F36" w:rsidRDefault="00116F36" w:rsidP="00116F36">
      <w:pPr>
        <w:rPr>
          <w:szCs w:val="25"/>
        </w:rPr>
      </w:pPr>
    </w:p>
    <w:p w14:paraId="4F4E91E5" w14:textId="77777777" w:rsidR="00116F36" w:rsidRDefault="00116F36" w:rsidP="00116F36">
      <w:pPr>
        <w:rPr>
          <w:szCs w:val="25"/>
        </w:rPr>
      </w:pPr>
    </w:p>
    <w:p w14:paraId="045B936E" w14:textId="77777777" w:rsidR="00116F36" w:rsidRDefault="00116F36" w:rsidP="00116F36">
      <w:pPr>
        <w:rPr>
          <w:szCs w:val="25"/>
        </w:rPr>
      </w:pPr>
    </w:p>
    <w:p w14:paraId="483389C6" w14:textId="77777777" w:rsidR="00116F36" w:rsidRDefault="00116F36" w:rsidP="00116F36">
      <w:pPr>
        <w:pStyle w:val="cargo"/>
        <w:shd w:val="clear" w:color="auto" w:fill="FFFFFF"/>
        <w:spacing w:before="0" w:beforeAutospacing="0" w:after="0" w:afterAutospacing="0"/>
        <w:jc w:val="center"/>
        <w:rPr>
          <w:rFonts w:ascii="Arial" w:hAnsi="Arial" w:cs="Arial"/>
          <w:b/>
          <w:bCs/>
          <w:caps/>
          <w:color w:val="162937"/>
        </w:rPr>
      </w:pPr>
      <w:r w:rsidRPr="0014641F">
        <w:rPr>
          <w:rFonts w:ascii="Arial" w:hAnsi="Arial" w:cs="Arial"/>
          <w:b/>
          <w:bCs/>
          <w:caps/>
          <w:color w:val="162937"/>
        </w:rPr>
        <w:t>FABIANA DA CONCEICAO DAMASCENO DOS SANTOS SILVA</w:t>
      </w:r>
    </w:p>
    <w:p w14:paraId="7C394E36" w14:textId="77777777" w:rsidR="00116F36" w:rsidRDefault="00116F36" w:rsidP="00116F36">
      <w:pPr>
        <w:pStyle w:val="cargo"/>
        <w:shd w:val="clear" w:color="auto" w:fill="FFFFFF"/>
        <w:spacing w:before="0" w:beforeAutospacing="0" w:after="0" w:afterAutospacing="0"/>
        <w:jc w:val="center"/>
        <w:rPr>
          <w:szCs w:val="25"/>
        </w:rPr>
      </w:pPr>
      <w:r>
        <w:rPr>
          <w:rFonts w:ascii="Arial" w:hAnsi="Arial" w:cs="Arial"/>
          <w:color w:val="162937"/>
        </w:rPr>
        <w:t>MEMBRO DA COMISSÃO DE LICITAÇÃO</w:t>
      </w:r>
    </w:p>
    <w:p w14:paraId="70B154B0" w14:textId="77777777" w:rsidR="003B5243" w:rsidRDefault="003B5243">
      <w:pPr>
        <w:spacing w:line="249" w:lineRule="exact"/>
        <w:jc w:val="center"/>
        <w:sectPr w:rsidR="003B5243">
          <w:pgSz w:w="11910" w:h="16840"/>
          <w:pgMar w:top="1900" w:right="900" w:bottom="1500" w:left="1480" w:header="566" w:footer="1287" w:gutter="0"/>
          <w:cols w:space="720"/>
        </w:sectPr>
      </w:pPr>
    </w:p>
    <w:p w14:paraId="5E0ADD52" w14:textId="77777777" w:rsidR="003B5243" w:rsidRDefault="00110FBE">
      <w:pPr>
        <w:pStyle w:val="Ttulo1"/>
        <w:spacing w:before="64" w:after="10" w:line="480" w:lineRule="auto"/>
        <w:ind w:left="3485" w:right="3499" w:firstLine="778"/>
        <w:jc w:val="left"/>
      </w:pPr>
      <w:r>
        <w:lastRenderedPageBreak/>
        <w:t>ANEXO I FICHA DE</w:t>
      </w:r>
      <w:r>
        <w:rPr>
          <w:spacing w:val="-4"/>
        </w:rPr>
        <w:t>INSCRIÇÃO</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7"/>
      </w:tblGrid>
      <w:tr w:rsidR="003B5243" w14:paraId="6EA49D16" w14:textId="77777777">
        <w:trPr>
          <w:trHeight w:val="311"/>
        </w:trPr>
        <w:tc>
          <w:tcPr>
            <w:tcW w:w="9297" w:type="dxa"/>
          </w:tcPr>
          <w:p w14:paraId="61D97684" w14:textId="77777777" w:rsidR="003B5243" w:rsidRDefault="00110FBE">
            <w:pPr>
              <w:pStyle w:val="TableParagraph"/>
              <w:spacing w:line="272" w:lineRule="exact"/>
              <w:rPr>
                <w:sz w:val="24"/>
              </w:rPr>
            </w:pPr>
            <w:r>
              <w:rPr>
                <w:sz w:val="24"/>
              </w:rPr>
              <w:t>Nome:</w:t>
            </w:r>
          </w:p>
        </w:tc>
      </w:tr>
      <w:tr w:rsidR="003B5243" w14:paraId="64567D95" w14:textId="77777777">
        <w:trPr>
          <w:trHeight w:val="316"/>
        </w:trPr>
        <w:tc>
          <w:tcPr>
            <w:tcW w:w="9297" w:type="dxa"/>
          </w:tcPr>
          <w:p w14:paraId="3C2B4DDA" w14:textId="77777777" w:rsidR="003B5243" w:rsidRDefault="00110FBE">
            <w:pPr>
              <w:pStyle w:val="TableParagraph"/>
              <w:rPr>
                <w:sz w:val="24"/>
              </w:rPr>
            </w:pPr>
            <w:r>
              <w:rPr>
                <w:sz w:val="24"/>
              </w:rPr>
              <w:t>Nacionalidade:</w:t>
            </w:r>
          </w:p>
        </w:tc>
      </w:tr>
      <w:tr w:rsidR="003B5243" w14:paraId="18DAAB99" w14:textId="77777777">
        <w:trPr>
          <w:trHeight w:val="316"/>
        </w:trPr>
        <w:tc>
          <w:tcPr>
            <w:tcW w:w="9297" w:type="dxa"/>
          </w:tcPr>
          <w:p w14:paraId="651CB1B7" w14:textId="77777777" w:rsidR="003B5243" w:rsidRDefault="00110FBE">
            <w:pPr>
              <w:pStyle w:val="TableParagraph"/>
              <w:rPr>
                <w:sz w:val="24"/>
              </w:rPr>
            </w:pPr>
            <w:r>
              <w:rPr>
                <w:sz w:val="24"/>
              </w:rPr>
              <w:t>Estado Civil :</w:t>
            </w:r>
          </w:p>
        </w:tc>
      </w:tr>
      <w:tr w:rsidR="003B5243" w14:paraId="4D81C6D5" w14:textId="77777777">
        <w:trPr>
          <w:trHeight w:val="316"/>
        </w:trPr>
        <w:tc>
          <w:tcPr>
            <w:tcW w:w="9297" w:type="dxa"/>
          </w:tcPr>
          <w:p w14:paraId="17F5D890" w14:textId="77777777" w:rsidR="003B5243" w:rsidRDefault="00110FBE">
            <w:pPr>
              <w:pStyle w:val="TableParagraph"/>
              <w:spacing w:before="20"/>
              <w:rPr>
                <w:sz w:val="24"/>
              </w:rPr>
            </w:pPr>
            <w:r>
              <w:rPr>
                <w:sz w:val="24"/>
              </w:rPr>
              <w:t>Profissão:</w:t>
            </w:r>
          </w:p>
        </w:tc>
      </w:tr>
      <w:tr w:rsidR="003B5243" w14:paraId="02DD2634" w14:textId="77777777">
        <w:trPr>
          <w:trHeight w:val="316"/>
        </w:trPr>
        <w:tc>
          <w:tcPr>
            <w:tcW w:w="9297" w:type="dxa"/>
          </w:tcPr>
          <w:p w14:paraId="06B5ADE7" w14:textId="77777777" w:rsidR="003B5243" w:rsidRDefault="00110FBE">
            <w:pPr>
              <w:pStyle w:val="TableParagraph"/>
              <w:rPr>
                <w:sz w:val="24"/>
              </w:rPr>
            </w:pPr>
            <w:r>
              <w:rPr>
                <w:sz w:val="24"/>
              </w:rPr>
              <w:t>RG:</w:t>
            </w:r>
          </w:p>
        </w:tc>
      </w:tr>
      <w:tr w:rsidR="003B5243" w14:paraId="58BB3D4C" w14:textId="77777777">
        <w:trPr>
          <w:trHeight w:val="316"/>
        </w:trPr>
        <w:tc>
          <w:tcPr>
            <w:tcW w:w="9297" w:type="dxa"/>
          </w:tcPr>
          <w:p w14:paraId="790F3D9A" w14:textId="77777777" w:rsidR="003B5243" w:rsidRDefault="00110FBE">
            <w:pPr>
              <w:pStyle w:val="TableParagraph"/>
              <w:rPr>
                <w:sz w:val="24"/>
              </w:rPr>
            </w:pPr>
            <w:r>
              <w:rPr>
                <w:sz w:val="24"/>
              </w:rPr>
              <w:t>CPF:</w:t>
            </w:r>
          </w:p>
        </w:tc>
      </w:tr>
      <w:tr w:rsidR="003B5243" w14:paraId="7A55E9C9" w14:textId="77777777">
        <w:trPr>
          <w:trHeight w:val="316"/>
        </w:trPr>
        <w:tc>
          <w:tcPr>
            <w:tcW w:w="9297" w:type="dxa"/>
          </w:tcPr>
          <w:p w14:paraId="222B8339" w14:textId="77777777" w:rsidR="003B5243" w:rsidRDefault="00110FBE">
            <w:pPr>
              <w:pStyle w:val="TableParagraph"/>
              <w:rPr>
                <w:sz w:val="24"/>
              </w:rPr>
            </w:pPr>
            <w:r>
              <w:rPr>
                <w:sz w:val="24"/>
              </w:rPr>
              <w:t>Endereço:</w:t>
            </w:r>
          </w:p>
        </w:tc>
      </w:tr>
      <w:tr w:rsidR="003B5243" w14:paraId="305161C9" w14:textId="77777777">
        <w:trPr>
          <w:trHeight w:val="316"/>
        </w:trPr>
        <w:tc>
          <w:tcPr>
            <w:tcW w:w="9297" w:type="dxa"/>
          </w:tcPr>
          <w:p w14:paraId="4CF6BA2E" w14:textId="77777777" w:rsidR="003B5243" w:rsidRDefault="00110FBE">
            <w:pPr>
              <w:pStyle w:val="TableParagraph"/>
              <w:rPr>
                <w:sz w:val="24"/>
              </w:rPr>
            </w:pPr>
            <w:r>
              <w:rPr>
                <w:sz w:val="24"/>
              </w:rPr>
              <w:t>Telefone:</w:t>
            </w:r>
          </w:p>
        </w:tc>
      </w:tr>
      <w:tr w:rsidR="003B5243" w14:paraId="3B9B076F" w14:textId="77777777">
        <w:trPr>
          <w:trHeight w:val="317"/>
        </w:trPr>
        <w:tc>
          <w:tcPr>
            <w:tcW w:w="9297" w:type="dxa"/>
          </w:tcPr>
          <w:p w14:paraId="3D212526" w14:textId="77777777" w:rsidR="003B5243" w:rsidRDefault="00110FBE">
            <w:pPr>
              <w:pStyle w:val="TableParagraph"/>
              <w:spacing w:before="20"/>
              <w:rPr>
                <w:sz w:val="24"/>
              </w:rPr>
            </w:pPr>
            <w:r>
              <w:rPr>
                <w:sz w:val="24"/>
              </w:rPr>
              <w:t>E-mail:</w:t>
            </w:r>
          </w:p>
        </w:tc>
      </w:tr>
    </w:tbl>
    <w:p w14:paraId="457904FE" w14:textId="77777777" w:rsidR="003B5243" w:rsidRDefault="003B5243">
      <w:pPr>
        <w:pStyle w:val="Corpodetexto"/>
        <w:spacing w:before="4"/>
        <w:rPr>
          <w:b/>
          <w:sz w:val="23"/>
        </w:rPr>
      </w:pPr>
    </w:p>
    <w:p w14:paraId="4EC14BAE" w14:textId="49831454" w:rsidR="003B5243" w:rsidRDefault="00110FBE">
      <w:pPr>
        <w:spacing w:before="1"/>
        <w:ind w:left="219" w:right="228" w:firstLine="706"/>
        <w:jc w:val="both"/>
        <w:rPr>
          <w:sz w:val="24"/>
        </w:rPr>
      </w:pPr>
      <w:r>
        <w:rPr>
          <w:sz w:val="24"/>
        </w:rPr>
        <w:t xml:space="preserve">Solicito minha inscrição com o intuito de participar do sorteio para integrar a Subcomissão Técnica, a qual será responsável pela análise e julgamento das propostas técnicas que serão apresentadas na licitação promovida pela Câmara Municipal de Alta Floresta, na modalidade </w:t>
      </w:r>
      <w:r w:rsidR="00116F36">
        <w:rPr>
          <w:b/>
          <w:sz w:val="24"/>
        </w:rPr>
        <w:t>Concorrência</w:t>
      </w:r>
      <w:r>
        <w:rPr>
          <w:sz w:val="24"/>
        </w:rPr>
        <w:t xml:space="preserve">, do tipo </w:t>
      </w:r>
      <w:r>
        <w:rPr>
          <w:b/>
          <w:sz w:val="24"/>
        </w:rPr>
        <w:t>Melhor Técnica</w:t>
      </w:r>
      <w:r w:rsidR="00116F36">
        <w:rPr>
          <w:b/>
          <w:sz w:val="24"/>
        </w:rPr>
        <w:t xml:space="preserve"> e Prelo</w:t>
      </w:r>
      <w:r>
        <w:rPr>
          <w:sz w:val="24"/>
        </w:rPr>
        <w:t xml:space="preserve">, objetivando a </w:t>
      </w:r>
      <w:r w:rsidR="00116F36" w:rsidRPr="00116F36">
        <w:rPr>
          <w:b/>
        </w:rPr>
        <w:t>CONTRATAÇÃO DE SERVIÇOS DE PUBLICIDADE PRESTADOS POR INTERMÉDIO DE AGÊNCIA DE PROPAGANDA, COMPREENDENDO O CONJUNTO DE ATIVIDADES REALIZADAS INTEGRADAMENTE QUE TENHAM POR OBJETIVO O ESTUDO, O PLANEJAMENTO, A CONCEITUAÇÃO, A CONCEPÇÃO, A CRIAÇÃO, PRODUÇÃO, A EXECUÇÃO INTERNA, A INTERMEDIAÇÃO E SUPERVISÃO DA EXECUÇÃO EXTERNA E A VEICULAÇÃO E DISTRIBUIÇÃO DE AÇÕES PUBLICITÁRIAS JUNTO A PÚBLICOS DE INTERESSE DE PEÇAS E CAMPANHAS PUBLICITÁRIAS.</w:t>
      </w:r>
      <w:r>
        <w:rPr>
          <w:sz w:val="24"/>
        </w:rPr>
        <w:t>, nos termos do artigo 10 da Lei Federal nº 12.232/2010.</w:t>
      </w:r>
    </w:p>
    <w:p w14:paraId="68813005" w14:textId="77777777" w:rsidR="003B5243" w:rsidRDefault="003B5243">
      <w:pPr>
        <w:pStyle w:val="Corpodetexto"/>
      </w:pPr>
    </w:p>
    <w:p w14:paraId="3F1C198A" w14:textId="77777777" w:rsidR="003B5243" w:rsidRDefault="00110FBE">
      <w:pPr>
        <w:pStyle w:val="Corpodetexto"/>
        <w:spacing w:line="242" w:lineRule="auto"/>
        <w:ind w:left="219" w:right="237" w:firstLine="706"/>
        <w:jc w:val="both"/>
      </w:pPr>
      <w:r>
        <w:t>Declaro, para os fins a que se destina, e para efetivo atendimento do que dispõem os §§ 1º e 9º do artigo 10 da Lei Federal nº 12.232/2010, que</w:t>
      </w:r>
    </w:p>
    <w:p w14:paraId="340CA849" w14:textId="77777777" w:rsidR="003B5243" w:rsidRDefault="00110FBE">
      <w:pPr>
        <w:pStyle w:val="Corpodetexto"/>
        <w:tabs>
          <w:tab w:val="left" w:pos="2417"/>
        </w:tabs>
        <w:spacing w:line="247" w:lineRule="auto"/>
        <w:ind w:left="219" w:right="233"/>
      </w:pPr>
      <w:r>
        <w:rPr>
          <w:u w:val="single"/>
        </w:rPr>
        <w:tab/>
      </w:r>
      <w:r>
        <w:t>(</w:t>
      </w:r>
      <w:r>
        <w:rPr>
          <w:b/>
        </w:rPr>
        <w:t>mantenho/não mantenho</w:t>
      </w:r>
      <w:r>
        <w:t>) vínculo funcional ou contratual, direto ou indireto, com a Câmara Municipal de AltaFloresta.</w:t>
      </w:r>
    </w:p>
    <w:p w14:paraId="64A0DA99" w14:textId="77777777" w:rsidR="003B5243" w:rsidRDefault="003B5243">
      <w:pPr>
        <w:pStyle w:val="Corpodetexto"/>
        <w:rPr>
          <w:sz w:val="26"/>
        </w:rPr>
      </w:pPr>
    </w:p>
    <w:p w14:paraId="241413D1" w14:textId="77777777" w:rsidR="00116F36" w:rsidRDefault="00116F36">
      <w:pPr>
        <w:pStyle w:val="Corpodetexto"/>
        <w:rPr>
          <w:sz w:val="26"/>
        </w:rPr>
      </w:pPr>
    </w:p>
    <w:p w14:paraId="09EF16DF" w14:textId="301456C1" w:rsidR="003B5243" w:rsidRPr="00C00A2F" w:rsidRDefault="00110FBE">
      <w:pPr>
        <w:pStyle w:val="Corpodetexto"/>
        <w:tabs>
          <w:tab w:val="left" w:pos="2979"/>
          <w:tab w:val="left" w:pos="5778"/>
        </w:tabs>
        <w:spacing w:before="232"/>
        <w:ind w:left="219"/>
      </w:pPr>
      <w:r>
        <w:t>Alta FlorestaMT,</w:t>
      </w:r>
      <w:r>
        <w:rPr>
          <w:u w:val="single"/>
        </w:rPr>
        <w:tab/>
      </w:r>
      <w:r w:rsidRPr="00C00A2F">
        <w:t>de</w:t>
      </w:r>
      <w:r w:rsidR="007A5FB6">
        <w:t xml:space="preserve"> </w:t>
      </w:r>
      <w:r w:rsidR="00116F36">
        <w:t>abril</w:t>
      </w:r>
      <w:r w:rsidR="00C00A2F" w:rsidRPr="00C00A2F">
        <w:t xml:space="preserve"> </w:t>
      </w:r>
      <w:r w:rsidRPr="00C00A2F">
        <w:t>de</w:t>
      </w:r>
      <w:r w:rsidR="00C00A2F" w:rsidRPr="00C00A2F">
        <w:t xml:space="preserve"> </w:t>
      </w:r>
      <w:r w:rsidR="004E7A68">
        <w:t>202</w:t>
      </w:r>
      <w:r w:rsidR="00116F36">
        <w:t>5</w:t>
      </w:r>
      <w:r w:rsidRPr="00C00A2F">
        <w:t>.</w:t>
      </w:r>
    </w:p>
    <w:p w14:paraId="344D2315" w14:textId="77777777" w:rsidR="003B5243" w:rsidRDefault="003B5243">
      <w:pPr>
        <w:pStyle w:val="Corpodetexto"/>
        <w:rPr>
          <w:sz w:val="20"/>
        </w:rPr>
      </w:pPr>
    </w:p>
    <w:p w14:paraId="0E47ADB4" w14:textId="77777777" w:rsidR="003B5243" w:rsidRDefault="003B5243">
      <w:pPr>
        <w:pStyle w:val="Corpodetexto"/>
        <w:rPr>
          <w:sz w:val="20"/>
        </w:rPr>
      </w:pPr>
    </w:p>
    <w:p w14:paraId="6EDF9A65" w14:textId="77777777" w:rsidR="003B5243" w:rsidRDefault="003B5243">
      <w:pPr>
        <w:pStyle w:val="Corpodetexto"/>
        <w:rPr>
          <w:sz w:val="20"/>
        </w:rPr>
      </w:pPr>
    </w:p>
    <w:p w14:paraId="133303E3" w14:textId="77777777" w:rsidR="003B5243" w:rsidRDefault="003B5243">
      <w:pPr>
        <w:pStyle w:val="Corpodetexto"/>
        <w:rPr>
          <w:sz w:val="20"/>
        </w:rPr>
      </w:pPr>
    </w:p>
    <w:p w14:paraId="2728E439" w14:textId="77777777" w:rsidR="003B5243" w:rsidRDefault="003B5243">
      <w:pPr>
        <w:pStyle w:val="Corpodetexto"/>
        <w:rPr>
          <w:sz w:val="20"/>
        </w:rPr>
      </w:pPr>
    </w:p>
    <w:p w14:paraId="66C8207E" w14:textId="77777777" w:rsidR="003B5243" w:rsidRDefault="00116F36">
      <w:pPr>
        <w:pStyle w:val="Corpodetexto"/>
        <w:spacing w:before="3"/>
        <w:rPr>
          <w:sz w:val="12"/>
        </w:rPr>
      </w:pPr>
      <w:r>
        <w:rPr>
          <w:noProof/>
          <w:lang w:val="pt-BR" w:eastAsia="pt-BR" w:bidi="ar-SA"/>
        </w:rPr>
        <w:pict w14:anchorId="00C1288E">
          <v:line id="Line 2" o:spid="_x0000_s1026" style="position:absolute;z-index:-251658752;visibility:visible;mso-wrap-distance-left:0;mso-wrap-distance-right:0;mso-position-horizontal-relative:page" from="188.25pt,9.45pt" to="434.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fHQIAAEIEAAAOAAAAZHJzL2Uyb0RvYy54bWysU8GO2jAQvVfqP1i+QxJgKU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" strokeweight=".26669mm">
            <w10:wrap type="topAndBottom" anchorx="page"/>
          </v:line>
        </w:pict>
      </w:r>
    </w:p>
    <w:p w14:paraId="26936E0C" w14:textId="77777777" w:rsidR="003B5243" w:rsidRDefault="00110FBE">
      <w:pPr>
        <w:spacing w:line="247" w:lineRule="exact"/>
        <w:ind w:left="2463" w:right="2469"/>
        <w:jc w:val="center"/>
        <w:rPr>
          <w:i/>
          <w:sz w:val="24"/>
        </w:rPr>
      </w:pPr>
      <w:r>
        <w:rPr>
          <w:i/>
          <w:sz w:val="24"/>
        </w:rPr>
        <w:t>(assinatura)</w:t>
      </w:r>
    </w:p>
    <w:p w14:paraId="00F187E6" w14:textId="77777777" w:rsidR="003B5243" w:rsidRDefault="003B5243">
      <w:pPr>
        <w:pStyle w:val="Corpodetexto"/>
        <w:rPr>
          <w:i/>
          <w:sz w:val="26"/>
        </w:rPr>
      </w:pPr>
    </w:p>
    <w:p w14:paraId="4CF7253F" w14:textId="77777777" w:rsidR="003B5243" w:rsidRDefault="003B5243">
      <w:pPr>
        <w:pStyle w:val="Corpodetexto"/>
        <w:rPr>
          <w:i/>
          <w:sz w:val="26"/>
        </w:rPr>
      </w:pPr>
    </w:p>
    <w:p w14:paraId="405CBF8C" w14:textId="77777777" w:rsidR="003B5243" w:rsidRDefault="003B5243">
      <w:pPr>
        <w:pStyle w:val="Corpodetexto"/>
        <w:rPr>
          <w:i/>
          <w:sz w:val="26"/>
        </w:rPr>
      </w:pPr>
    </w:p>
    <w:p w14:paraId="412D451C" w14:textId="77777777" w:rsidR="003B5243" w:rsidRPr="00A66058" w:rsidRDefault="00110FBE">
      <w:pPr>
        <w:pStyle w:val="Ttulo1"/>
        <w:spacing w:before="200"/>
        <w:ind w:left="219" w:right="223" w:firstLine="0"/>
        <w:rPr>
          <w:sz w:val="16"/>
          <w:szCs w:val="16"/>
        </w:rPr>
      </w:pPr>
      <w:r w:rsidRPr="00A66058">
        <w:rPr>
          <w:b w:val="0"/>
          <w:sz w:val="16"/>
          <w:szCs w:val="16"/>
        </w:rPr>
        <w:t xml:space="preserve">Observação: </w:t>
      </w:r>
      <w:r w:rsidRPr="00A66058">
        <w:rPr>
          <w:sz w:val="16"/>
          <w:szCs w:val="16"/>
        </w:rPr>
        <w:t>Em caso de vínculo funcional ou contratual, direto ou indireto, com a Câmara Municipal de Alta Floresta, deverá ser anexada cópia do documento comprobatório do referidovínculo.</w:t>
      </w:r>
    </w:p>
    <w:sectPr w:rsidR="003B5243" w:rsidRPr="00A66058" w:rsidSect="00196CCB">
      <w:pgSz w:w="11910" w:h="16840"/>
      <w:pgMar w:top="1900" w:right="900" w:bottom="1500" w:left="1480" w:header="566" w:footer="1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6C62" w14:textId="77777777" w:rsidR="00F076F9" w:rsidRDefault="00F076F9">
      <w:r>
        <w:separator/>
      </w:r>
    </w:p>
  </w:endnote>
  <w:endnote w:type="continuationSeparator" w:id="0">
    <w:p w14:paraId="1DDD0E6B" w14:textId="77777777" w:rsidR="00F076F9" w:rsidRDefault="00F0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1414" w14:textId="4E333758" w:rsidR="003B5243" w:rsidRPr="00317CCE" w:rsidRDefault="00317CCE" w:rsidP="00317CCE">
    <w:pPr>
      <w:pStyle w:val="Rodap"/>
    </w:pPr>
    <w:r>
      <w:rPr>
        <w:noProof/>
      </w:rPr>
      <w:drawing>
        <wp:anchor distT="0" distB="0" distL="114300" distR="114300" simplePos="0" relativeHeight="251656704" behindDoc="1" locked="0" layoutInCell="1" allowOverlap="1" wp14:anchorId="1DDF1BD0" wp14:editId="1C80DCAF">
          <wp:simplePos x="0" y="0"/>
          <wp:positionH relativeFrom="column">
            <wp:posOffset>-962025</wp:posOffset>
          </wp:positionH>
          <wp:positionV relativeFrom="paragraph">
            <wp:posOffset>457200</wp:posOffset>
          </wp:positionV>
          <wp:extent cx="7583805" cy="495300"/>
          <wp:effectExtent l="0" t="0" r="0" b="0"/>
          <wp:wrapNone/>
          <wp:docPr id="2" name="_x0000_s10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583805" cy="495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3E65" w14:textId="77777777" w:rsidR="00F076F9" w:rsidRDefault="00F076F9">
      <w:r>
        <w:separator/>
      </w:r>
    </w:p>
  </w:footnote>
  <w:footnote w:type="continuationSeparator" w:id="0">
    <w:p w14:paraId="5903FE1F" w14:textId="77777777" w:rsidR="00F076F9" w:rsidRDefault="00F0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E629" w14:textId="539C13BF" w:rsidR="003B5243" w:rsidRDefault="00317CCE" w:rsidP="00317CCE">
    <w:pPr>
      <w:pStyle w:val="Corpodetexto"/>
      <w:tabs>
        <w:tab w:val="left" w:pos="3810"/>
      </w:tabs>
      <w:spacing w:line="14" w:lineRule="auto"/>
      <w:rPr>
        <w:sz w:val="20"/>
      </w:rPr>
    </w:pPr>
    <w:r>
      <w:rPr>
        <w:noProof/>
      </w:rPr>
      <w:drawing>
        <wp:anchor distT="0" distB="0" distL="114300" distR="114300" simplePos="0" relativeHeight="251658752" behindDoc="1" locked="0" layoutInCell="1" allowOverlap="1" wp14:anchorId="4116C302" wp14:editId="13E9D378">
          <wp:simplePos x="0" y="0"/>
          <wp:positionH relativeFrom="column">
            <wp:posOffset>-917575</wp:posOffset>
          </wp:positionH>
          <wp:positionV relativeFrom="paragraph">
            <wp:posOffset>-419100</wp:posOffset>
          </wp:positionV>
          <wp:extent cx="7539355" cy="1023620"/>
          <wp:effectExtent l="0" t="0" r="0" b="0"/>
          <wp:wrapNone/>
          <wp:docPr id="1" name="_x0000_s1038" descr="Tela de computador com texto preto sobre fundo bran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 name="_x0000_s1038" descr="Tela de computador com texto preto sobre fundo branco&#10;&#10;O conteúdo gerado por IA pode estar incorreto."/>
                  <pic:cNvPicPr/>
                </pic:nvPicPr>
                <pic:blipFill>
                  <a:blip r:embed="rId1"/>
                  <a:stretch/>
                </pic:blipFill>
                <pic:spPr bwMode="auto">
                  <a:xfrm>
                    <a:off x="0" y="0"/>
                    <a:ext cx="7539355" cy="1023620"/>
                  </a:xfrm>
                  <a:prstGeom prst="rect">
                    <a:avLst/>
                  </a:prstGeom>
                  <a:noFill/>
                  <a:ln>
                    <a:noFill/>
                  </a:ln>
                </pic:spPr>
              </pic:pic>
            </a:graphicData>
          </a:graphic>
        </wp:anchor>
      </w:drawing>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233"/>
    <w:multiLevelType w:val="multilevel"/>
    <w:tmpl w:val="1E3C4C6E"/>
    <w:lvl w:ilvl="0">
      <w:start w:val="3"/>
      <w:numFmt w:val="decimal"/>
      <w:lvlText w:val="%1"/>
      <w:lvlJc w:val="left"/>
      <w:pPr>
        <w:ind w:left="219" w:hanging="676"/>
      </w:pPr>
      <w:rPr>
        <w:rFonts w:hint="default"/>
        <w:lang w:val="pt-PT" w:eastAsia="pt-PT" w:bidi="pt-PT"/>
      </w:rPr>
    </w:lvl>
    <w:lvl w:ilvl="1">
      <w:start w:val="2"/>
      <w:numFmt w:val="decimal"/>
      <w:lvlText w:val="%1.%2"/>
      <w:lvlJc w:val="left"/>
      <w:pPr>
        <w:ind w:left="219" w:hanging="676"/>
      </w:pPr>
      <w:rPr>
        <w:rFonts w:hint="default"/>
        <w:lang w:val="pt-PT" w:eastAsia="pt-PT" w:bidi="pt-PT"/>
      </w:rPr>
    </w:lvl>
    <w:lvl w:ilvl="2">
      <w:start w:val="1"/>
      <w:numFmt w:val="decimal"/>
      <w:lvlText w:val="%1.%2.%3."/>
      <w:lvlJc w:val="left"/>
      <w:pPr>
        <w:ind w:left="219" w:hanging="676"/>
      </w:pPr>
      <w:rPr>
        <w:rFonts w:ascii="Arial" w:eastAsia="Arial" w:hAnsi="Arial" w:cs="Arial" w:hint="default"/>
        <w:w w:val="99"/>
        <w:sz w:val="24"/>
        <w:szCs w:val="24"/>
        <w:lang w:val="pt-PT" w:eastAsia="pt-PT" w:bidi="pt-PT"/>
      </w:rPr>
    </w:lvl>
    <w:lvl w:ilvl="3">
      <w:start w:val="1"/>
      <w:numFmt w:val="decimal"/>
      <w:lvlText w:val="%1.%2.%3.%4."/>
      <w:lvlJc w:val="left"/>
      <w:pPr>
        <w:ind w:left="219" w:hanging="878"/>
      </w:pPr>
      <w:rPr>
        <w:rFonts w:ascii="Arial" w:eastAsia="Arial" w:hAnsi="Arial" w:cs="Arial" w:hint="default"/>
        <w:w w:val="99"/>
        <w:sz w:val="24"/>
        <w:szCs w:val="24"/>
        <w:lang w:val="pt-PT" w:eastAsia="pt-PT" w:bidi="pt-PT"/>
      </w:rPr>
    </w:lvl>
    <w:lvl w:ilvl="4">
      <w:numFmt w:val="bullet"/>
      <w:lvlText w:val="•"/>
      <w:lvlJc w:val="left"/>
      <w:pPr>
        <w:ind w:left="3941" w:hanging="878"/>
      </w:pPr>
      <w:rPr>
        <w:rFonts w:hint="default"/>
        <w:lang w:val="pt-PT" w:eastAsia="pt-PT" w:bidi="pt-PT"/>
      </w:rPr>
    </w:lvl>
    <w:lvl w:ilvl="5">
      <w:numFmt w:val="bullet"/>
      <w:lvlText w:val="•"/>
      <w:lvlJc w:val="left"/>
      <w:pPr>
        <w:ind w:left="4872" w:hanging="878"/>
      </w:pPr>
      <w:rPr>
        <w:rFonts w:hint="default"/>
        <w:lang w:val="pt-PT" w:eastAsia="pt-PT" w:bidi="pt-PT"/>
      </w:rPr>
    </w:lvl>
    <w:lvl w:ilvl="6">
      <w:numFmt w:val="bullet"/>
      <w:lvlText w:val="•"/>
      <w:lvlJc w:val="left"/>
      <w:pPr>
        <w:ind w:left="5802" w:hanging="878"/>
      </w:pPr>
      <w:rPr>
        <w:rFonts w:hint="default"/>
        <w:lang w:val="pt-PT" w:eastAsia="pt-PT" w:bidi="pt-PT"/>
      </w:rPr>
    </w:lvl>
    <w:lvl w:ilvl="7">
      <w:numFmt w:val="bullet"/>
      <w:lvlText w:val="•"/>
      <w:lvlJc w:val="left"/>
      <w:pPr>
        <w:ind w:left="6732" w:hanging="878"/>
      </w:pPr>
      <w:rPr>
        <w:rFonts w:hint="default"/>
        <w:lang w:val="pt-PT" w:eastAsia="pt-PT" w:bidi="pt-PT"/>
      </w:rPr>
    </w:lvl>
    <w:lvl w:ilvl="8">
      <w:numFmt w:val="bullet"/>
      <w:lvlText w:val="•"/>
      <w:lvlJc w:val="left"/>
      <w:pPr>
        <w:ind w:left="7663" w:hanging="878"/>
      </w:pPr>
      <w:rPr>
        <w:rFonts w:hint="default"/>
        <w:lang w:val="pt-PT" w:eastAsia="pt-PT" w:bidi="pt-PT"/>
      </w:rPr>
    </w:lvl>
  </w:abstractNum>
  <w:abstractNum w:abstractNumId="1" w15:restartNumberingAfterBreak="0">
    <w:nsid w:val="4EC63502"/>
    <w:multiLevelType w:val="multilevel"/>
    <w:tmpl w:val="896C7A1A"/>
    <w:lvl w:ilvl="0">
      <w:start w:val="1"/>
      <w:numFmt w:val="decimal"/>
      <w:lvlText w:val="%1."/>
      <w:lvlJc w:val="left"/>
      <w:pPr>
        <w:ind w:left="488" w:hanging="269"/>
      </w:pPr>
      <w:rPr>
        <w:rFonts w:ascii="Arial" w:eastAsia="Arial" w:hAnsi="Arial" w:cs="Arial" w:hint="default"/>
        <w:b/>
        <w:bCs/>
        <w:spacing w:val="-6"/>
        <w:w w:val="99"/>
        <w:sz w:val="24"/>
        <w:szCs w:val="24"/>
        <w:lang w:val="pt-PT" w:eastAsia="pt-PT" w:bidi="pt-PT"/>
      </w:rPr>
    </w:lvl>
    <w:lvl w:ilvl="1">
      <w:start w:val="1"/>
      <w:numFmt w:val="decimal"/>
      <w:lvlText w:val="%1.%2."/>
      <w:lvlJc w:val="left"/>
      <w:pPr>
        <w:ind w:left="219" w:hanging="485"/>
      </w:pPr>
      <w:rPr>
        <w:rFonts w:ascii="Arial" w:eastAsia="Arial" w:hAnsi="Arial" w:cs="Arial" w:hint="default"/>
        <w:w w:val="99"/>
        <w:sz w:val="24"/>
        <w:szCs w:val="24"/>
        <w:lang w:val="pt-PT" w:eastAsia="pt-PT" w:bidi="pt-PT"/>
      </w:rPr>
    </w:lvl>
    <w:lvl w:ilvl="2">
      <w:start w:val="1"/>
      <w:numFmt w:val="decimal"/>
      <w:lvlText w:val="%3."/>
      <w:lvlJc w:val="left"/>
      <w:pPr>
        <w:ind w:left="219" w:hanging="298"/>
      </w:pPr>
      <w:rPr>
        <w:rFonts w:ascii="Arial" w:eastAsia="Arial" w:hAnsi="Arial" w:cs="Arial" w:hint="default"/>
        <w:w w:val="99"/>
        <w:sz w:val="24"/>
        <w:szCs w:val="24"/>
        <w:lang w:val="pt-PT" w:eastAsia="pt-PT" w:bidi="pt-PT"/>
      </w:rPr>
    </w:lvl>
    <w:lvl w:ilvl="3">
      <w:numFmt w:val="bullet"/>
      <w:lvlText w:val="•"/>
      <w:lvlJc w:val="left"/>
      <w:pPr>
        <w:ind w:left="1785" w:hanging="298"/>
      </w:pPr>
      <w:rPr>
        <w:rFonts w:hint="default"/>
        <w:lang w:val="pt-PT" w:eastAsia="pt-PT" w:bidi="pt-PT"/>
      </w:rPr>
    </w:lvl>
    <w:lvl w:ilvl="4">
      <w:numFmt w:val="bullet"/>
      <w:lvlText w:val="•"/>
      <w:lvlJc w:val="left"/>
      <w:pPr>
        <w:ind w:left="2891" w:hanging="298"/>
      </w:pPr>
      <w:rPr>
        <w:rFonts w:hint="default"/>
        <w:lang w:val="pt-PT" w:eastAsia="pt-PT" w:bidi="pt-PT"/>
      </w:rPr>
    </w:lvl>
    <w:lvl w:ilvl="5">
      <w:numFmt w:val="bullet"/>
      <w:lvlText w:val="•"/>
      <w:lvlJc w:val="left"/>
      <w:pPr>
        <w:ind w:left="3996" w:hanging="298"/>
      </w:pPr>
      <w:rPr>
        <w:rFonts w:hint="default"/>
        <w:lang w:val="pt-PT" w:eastAsia="pt-PT" w:bidi="pt-PT"/>
      </w:rPr>
    </w:lvl>
    <w:lvl w:ilvl="6">
      <w:numFmt w:val="bullet"/>
      <w:lvlText w:val="•"/>
      <w:lvlJc w:val="left"/>
      <w:pPr>
        <w:ind w:left="5102" w:hanging="298"/>
      </w:pPr>
      <w:rPr>
        <w:rFonts w:hint="default"/>
        <w:lang w:val="pt-PT" w:eastAsia="pt-PT" w:bidi="pt-PT"/>
      </w:rPr>
    </w:lvl>
    <w:lvl w:ilvl="7">
      <w:numFmt w:val="bullet"/>
      <w:lvlText w:val="•"/>
      <w:lvlJc w:val="left"/>
      <w:pPr>
        <w:ind w:left="6207" w:hanging="298"/>
      </w:pPr>
      <w:rPr>
        <w:rFonts w:hint="default"/>
        <w:lang w:val="pt-PT" w:eastAsia="pt-PT" w:bidi="pt-PT"/>
      </w:rPr>
    </w:lvl>
    <w:lvl w:ilvl="8">
      <w:numFmt w:val="bullet"/>
      <w:lvlText w:val="•"/>
      <w:lvlJc w:val="left"/>
      <w:pPr>
        <w:ind w:left="7313" w:hanging="298"/>
      </w:pPr>
      <w:rPr>
        <w:rFonts w:hint="default"/>
        <w:lang w:val="pt-PT" w:eastAsia="pt-PT" w:bidi="pt-PT"/>
      </w:rPr>
    </w:lvl>
  </w:abstractNum>
  <w:num w:numId="1" w16cid:durableId="221063950">
    <w:abstractNumId w:val="0"/>
  </w:num>
  <w:num w:numId="2" w16cid:durableId="50320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104"/>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B5243"/>
    <w:rsid w:val="00025FEF"/>
    <w:rsid w:val="00110FBE"/>
    <w:rsid w:val="00116F36"/>
    <w:rsid w:val="00181CD6"/>
    <w:rsid w:val="00196CCB"/>
    <w:rsid w:val="001C030F"/>
    <w:rsid w:val="00317CCE"/>
    <w:rsid w:val="0037673D"/>
    <w:rsid w:val="003B5243"/>
    <w:rsid w:val="004B67D4"/>
    <w:rsid w:val="004E7A68"/>
    <w:rsid w:val="006551EC"/>
    <w:rsid w:val="006B6D19"/>
    <w:rsid w:val="007409B3"/>
    <w:rsid w:val="007A5FB6"/>
    <w:rsid w:val="008515A9"/>
    <w:rsid w:val="008F5DDC"/>
    <w:rsid w:val="009A4FC0"/>
    <w:rsid w:val="009D1F01"/>
    <w:rsid w:val="00A66058"/>
    <w:rsid w:val="00A97B96"/>
    <w:rsid w:val="00C00A2F"/>
    <w:rsid w:val="00CB06F5"/>
    <w:rsid w:val="00E97CDE"/>
    <w:rsid w:val="00ED4307"/>
    <w:rsid w:val="00EF4DC2"/>
    <w:rsid w:val="00F076F9"/>
    <w:rsid w:val="00F838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14:docId w14:val="3230FE5F"/>
  <w15:docId w15:val="{F0EC8497-90B0-4846-B6F0-005FAD6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6CCB"/>
    <w:rPr>
      <w:rFonts w:ascii="Arial" w:eastAsia="Arial" w:hAnsi="Arial" w:cs="Arial"/>
      <w:lang w:val="pt-PT" w:eastAsia="pt-PT" w:bidi="pt-PT"/>
    </w:rPr>
  </w:style>
  <w:style w:type="paragraph" w:styleId="Ttulo1">
    <w:name w:val="heading 1"/>
    <w:basedOn w:val="Normal"/>
    <w:uiPriority w:val="1"/>
    <w:qFormat/>
    <w:rsid w:val="00196CCB"/>
    <w:pPr>
      <w:ind w:left="488" w:hanging="269"/>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96CCB"/>
    <w:tblPr>
      <w:tblInd w:w="0" w:type="dxa"/>
      <w:tblCellMar>
        <w:top w:w="0" w:type="dxa"/>
        <w:left w:w="0" w:type="dxa"/>
        <w:bottom w:w="0" w:type="dxa"/>
        <w:right w:w="0" w:type="dxa"/>
      </w:tblCellMar>
    </w:tblPr>
  </w:style>
  <w:style w:type="paragraph" w:styleId="Corpodetexto">
    <w:name w:val="Body Text"/>
    <w:basedOn w:val="Normal"/>
    <w:uiPriority w:val="1"/>
    <w:qFormat/>
    <w:rsid w:val="00196CCB"/>
    <w:rPr>
      <w:sz w:val="24"/>
      <w:szCs w:val="24"/>
    </w:rPr>
  </w:style>
  <w:style w:type="paragraph" w:styleId="PargrafodaLista">
    <w:name w:val="List Paragraph"/>
    <w:basedOn w:val="Normal"/>
    <w:uiPriority w:val="1"/>
    <w:qFormat/>
    <w:rsid w:val="00196CCB"/>
    <w:pPr>
      <w:ind w:left="219"/>
      <w:jc w:val="both"/>
    </w:pPr>
  </w:style>
  <w:style w:type="paragraph" w:customStyle="1" w:styleId="TableParagraph">
    <w:name w:val="Table Paragraph"/>
    <w:basedOn w:val="Normal"/>
    <w:uiPriority w:val="1"/>
    <w:qFormat/>
    <w:rsid w:val="00196CCB"/>
    <w:pPr>
      <w:spacing w:before="19"/>
      <w:ind w:left="110"/>
    </w:pPr>
  </w:style>
  <w:style w:type="paragraph" w:styleId="Cabealho">
    <w:name w:val="header"/>
    <w:basedOn w:val="Normal"/>
    <w:link w:val="CabealhoChar"/>
    <w:uiPriority w:val="99"/>
    <w:unhideWhenUsed/>
    <w:rsid w:val="00317CCE"/>
    <w:pPr>
      <w:tabs>
        <w:tab w:val="center" w:pos="4252"/>
        <w:tab w:val="right" w:pos="8504"/>
      </w:tabs>
    </w:pPr>
  </w:style>
  <w:style w:type="character" w:customStyle="1" w:styleId="CabealhoChar">
    <w:name w:val="Cabeçalho Char"/>
    <w:basedOn w:val="Fontepargpadro"/>
    <w:link w:val="Cabealho"/>
    <w:uiPriority w:val="99"/>
    <w:rsid w:val="00317CCE"/>
    <w:rPr>
      <w:rFonts w:ascii="Arial" w:eastAsia="Arial" w:hAnsi="Arial" w:cs="Arial"/>
      <w:lang w:val="pt-PT" w:eastAsia="pt-PT" w:bidi="pt-PT"/>
    </w:rPr>
  </w:style>
  <w:style w:type="paragraph" w:styleId="Rodap">
    <w:name w:val="footer"/>
    <w:basedOn w:val="Normal"/>
    <w:link w:val="RodapChar"/>
    <w:uiPriority w:val="99"/>
    <w:unhideWhenUsed/>
    <w:rsid w:val="00317CCE"/>
    <w:pPr>
      <w:tabs>
        <w:tab w:val="center" w:pos="4252"/>
        <w:tab w:val="right" w:pos="8504"/>
      </w:tabs>
    </w:pPr>
  </w:style>
  <w:style w:type="character" w:customStyle="1" w:styleId="RodapChar">
    <w:name w:val="Rodapé Char"/>
    <w:basedOn w:val="Fontepargpadro"/>
    <w:link w:val="Rodap"/>
    <w:uiPriority w:val="99"/>
    <w:rsid w:val="00317CCE"/>
    <w:rPr>
      <w:rFonts w:ascii="Arial" w:eastAsia="Arial" w:hAnsi="Arial" w:cs="Arial"/>
      <w:lang w:val="pt-PT" w:eastAsia="pt-PT" w:bidi="pt-PT"/>
    </w:rPr>
  </w:style>
  <w:style w:type="paragraph" w:customStyle="1" w:styleId="assina">
    <w:name w:val="assina"/>
    <w:basedOn w:val="Normal"/>
    <w:rsid w:val="00116F36"/>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cargo">
    <w:name w:val="cargo"/>
    <w:basedOn w:val="Normal"/>
    <w:rsid w:val="00116F36"/>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ltafloresta.mt.leg.br/transparencia/licitacoes/2019" TargetMode="External"/><Relationship Id="rId4" Type="http://schemas.openxmlformats.org/officeDocument/2006/relationships/webSettings" Target="webSettings.xml"/><Relationship Id="rId9" Type="http://schemas.openxmlformats.org/officeDocument/2006/relationships/hyperlink" Target="http://www.altafloresta.mt.le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1649</Words>
  <Characters>8905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dc:creator>
  <cp:lastModifiedBy>Licitação Câmara Alta Floesta</cp:lastModifiedBy>
  <cp:revision>12</cp:revision>
  <dcterms:created xsi:type="dcterms:W3CDTF">2020-01-09T14:22:00Z</dcterms:created>
  <dcterms:modified xsi:type="dcterms:W3CDTF">2025-04-10T14:21:00Z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2020-01-09T00:00:00Z</vt:filetime>
  </property>
</Properties>
</file>